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8552" w14:textId="77777777" w:rsidR="00A77D74" w:rsidRDefault="00A77D74" w:rsidP="7A40FB0C">
      <w:pPr>
        <w:spacing w:line="278" w:lineRule="auto"/>
        <w:rPr>
          <w:rFonts w:ascii="Arial" w:eastAsia="Microsoft Sans Serif" w:hAnsi="Arial" w:cs="Arial"/>
          <w:b/>
          <w:bCs/>
          <w:sz w:val="80"/>
          <w:szCs w:val="80"/>
        </w:rPr>
      </w:pPr>
    </w:p>
    <w:p w14:paraId="794E5529" w14:textId="5FA81E1F" w:rsidR="00D57046" w:rsidRPr="00D37CB8" w:rsidRDefault="00D57046" w:rsidP="7A40FB0C">
      <w:pPr>
        <w:spacing w:line="278" w:lineRule="auto"/>
        <w:rPr>
          <w:rFonts w:ascii="Arial" w:eastAsia="Microsoft Sans Serif" w:hAnsi="Arial" w:cs="Arial"/>
          <w:b/>
          <w:bCs/>
          <w:sz w:val="80"/>
          <w:szCs w:val="80"/>
        </w:rPr>
      </w:pPr>
      <w:r w:rsidRPr="00D37CB8">
        <w:rPr>
          <w:rFonts w:ascii="Arial" w:eastAsia="Microsoft Sans Serif" w:hAnsi="Arial" w:cs="Arial"/>
          <w:b/>
          <w:bCs/>
          <w:sz w:val="80"/>
          <w:szCs w:val="80"/>
        </w:rPr>
        <w:t>[Centre Name</w:t>
      </w:r>
      <w:r w:rsidR="00D37CB8" w:rsidRPr="00D37CB8">
        <w:rPr>
          <w:rFonts w:ascii="Arial" w:eastAsia="Microsoft Sans Serif" w:hAnsi="Arial" w:cs="Arial"/>
          <w:b/>
          <w:bCs/>
          <w:sz w:val="80"/>
          <w:szCs w:val="80"/>
        </w:rPr>
        <w:t xml:space="preserve">] </w:t>
      </w:r>
    </w:p>
    <w:p w14:paraId="7140E060" w14:textId="21730986" w:rsidR="00D37CB8" w:rsidRDefault="00D37CB8" w:rsidP="7A40FB0C">
      <w:pPr>
        <w:spacing w:line="278" w:lineRule="auto"/>
        <w:rPr>
          <w:rFonts w:ascii="Arial" w:eastAsia="Microsoft Sans Serif" w:hAnsi="Arial" w:cs="Arial"/>
          <w:b/>
          <w:bCs/>
          <w:sz w:val="80"/>
          <w:szCs w:val="80"/>
        </w:rPr>
      </w:pPr>
      <w:r w:rsidRPr="00D37CB8">
        <w:rPr>
          <w:rFonts w:ascii="Arial" w:eastAsia="Microsoft Sans Serif" w:hAnsi="Arial" w:cs="Arial"/>
          <w:b/>
          <w:bCs/>
          <w:sz w:val="80"/>
          <w:szCs w:val="80"/>
        </w:rPr>
        <w:t xml:space="preserve">Cyber Security Policy </w:t>
      </w:r>
    </w:p>
    <w:p w14:paraId="01CBFD47" w14:textId="77777777" w:rsidR="00A77D74" w:rsidRDefault="00A77D74" w:rsidP="7A40FB0C">
      <w:pPr>
        <w:spacing w:line="278" w:lineRule="auto"/>
        <w:rPr>
          <w:rFonts w:ascii="Arial" w:eastAsia="Microsoft Sans Serif" w:hAnsi="Arial" w:cs="Arial"/>
          <w:b/>
          <w:bCs/>
          <w:sz w:val="80"/>
          <w:szCs w:val="80"/>
        </w:rPr>
      </w:pPr>
    </w:p>
    <w:p w14:paraId="2ED60F99" w14:textId="77777777" w:rsidR="00A77D74" w:rsidRDefault="00A77D74" w:rsidP="7A40FB0C">
      <w:pPr>
        <w:spacing w:line="278" w:lineRule="auto"/>
        <w:rPr>
          <w:rFonts w:ascii="Arial" w:eastAsia="Microsoft Sans Serif" w:hAnsi="Arial" w:cs="Arial"/>
          <w:b/>
          <w:bCs/>
          <w:sz w:val="80"/>
          <w:szCs w:val="80"/>
        </w:rPr>
      </w:pPr>
    </w:p>
    <w:p w14:paraId="42A8E686" w14:textId="77777777" w:rsidR="00A77D74" w:rsidRDefault="00A77D74" w:rsidP="7A40FB0C">
      <w:pPr>
        <w:spacing w:line="278" w:lineRule="auto"/>
        <w:rPr>
          <w:rFonts w:ascii="Arial" w:eastAsia="Microsoft Sans Serif" w:hAnsi="Arial" w:cs="Arial"/>
          <w:b/>
          <w:bCs/>
          <w:sz w:val="80"/>
          <w:szCs w:val="80"/>
        </w:rPr>
      </w:pPr>
    </w:p>
    <w:p w14:paraId="7C29283C" w14:textId="0EF307A0" w:rsidR="00A77D74" w:rsidRPr="00D37CB8" w:rsidRDefault="00A77D74" w:rsidP="7A40FB0C">
      <w:pPr>
        <w:spacing w:line="278" w:lineRule="auto"/>
        <w:rPr>
          <w:rFonts w:ascii="Arial" w:eastAsia="Microsoft Sans Serif" w:hAnsi="Arial" w:cs="Arial"/>
          <w:b/>
          <w:bCs/>
          <w:sz w:val="80"/>
          <w:szCs w:val="80"/>
        </w:rPr>
      </w:pPr>
    </w:p>
    <w:p w14:paraId="45F5C824" w14:textId="1C783B4D" w:rsidR="00D57046" w:rsidRDefault="00A77D74">
      <w:pPr>
        <w:rPr>
          <w:rFonts w:ascii="Microsoft Sans Serif" w:eastAsia="Microsoft Sans Serif" w:hAnsi="Microsoft Sans Serif" w:cs="Microsoft Sans Serif"/>
          <w:b/>
          <w:bCs/>
          <w:color w:val="FF0000"/>
          <w:sz w:val="22"/>
          <w:szCs w:val="22"/>
        </w:rPr>
      </w:pPr>
      <w:r w:rsidRPr="00A77D74">
        <w:rPr>
          <w:rFonts w:ascii="Arial" w:eastAsia="Microsoft Sans Serif" w:hAnsi="Arial" w:cs="Arial"/>
          <w:b/>
          <w:bCs/>
          <w:noProof/>
          <w:sz w:val="80"/>
          <w:szCs w:val="80"/>
        </w:rPr>
        <mc:AlternateContent>
          <mc:Choice Requires="wps">
            <w:drawing>
              <wp:anchor distT="45720" distB="45720" distL="114300" distR="114300" simplePos="0" relativeHeight="251659264" behindDoc="0" locked="0" layoutInCell="1" allowOverlap="1" wp14:anchorId="06D3D67F" wp14:editId="2EF82D5A">
                <wp:simplePos x="0" y="0"/>
                <wp:positionH relativeFrom="column">
                  <wp:posOffset>3937000</wp:posOffset>
                </wp:positionH>
                <wp:positionV relativeFrom="paragraph">
                  <wp:posOffset>1901825</wp:posOffset>
                </wp:positionV>
                <wp:extent cx="2360930" cy="1404620"/>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11BFE668" w14:textId="2005D972" w:rsidR="00A77D74" w:rsidRDefault="00A77D74">
                            <w:r>
                              <w:t xml:space="preserve">VERSION:  </w:t>
                            </w:r>
                          </w:p>
                          <w:p w14:paraId="7DCDF13D" w14:textId="6F92242E" w:rsidR="0009131C" w:rsidRDefault="0009131C">
                            <w:r>
                              <w:t xml:space="preserve">DATE: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D3D67F" id="_x0000_t202" coordsize="21600,21600" o:spt="202" path="m,l,21600r21600,l21600,xe">
                <v:stroke joinstyle="miter"/>
                <v:path gradientshapeok="t" o:connecttype="rect"/>
              </v:shapetype>
              <v:shape id="Text Box 2" o:spid="_x0000_s1026" type="#_x0000_t202" style="position:absolute;margin-left:310pt;margin-top:149.7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" fillcolor="#4fc5f2 [2167]" strokecolor="#0f9ed5 [3207]" strokeweight=".5pt">
                <v:fill color2="#2ab8f0 [2615]" rotate="t" colors="0 #9ccff5;.5 #8fc4eb;1 #79beed" focus="100%" type="gradient">
                  <o:fill v:ext="view" type="gradientUnscaled"/>
                </v:fill>
                <v:textbox style="mso-fit-shape-to-text:t">
                  <w:txbxContent>
                    <w:p w14:paraId="11BFE668" w14:textId="2005D972" w:rsidR="00A77D74" w:rsidRDefault="00A77D74">
                      <w:r>
                        <w:t xml:space="preserve">VERSION:  </w:t>
                      </w:r>
                    </w:p>
                    <w:p w14:paraId="7DCDF13D" w14:textId="6F92242E" w:rsidR="0009131C" w:rsidRDefault="0009131C">
                      <w:r>
                        <w:t xml:space="preserve">DATE:  </w:t>
                      </w:r>
                    </w:p>
                  </w:txbxContent>
                </v:textbox>
                <w10:wrap type="square"/>
              </v:shape>
            </w:pict>
          </mc:Fallback>
        </mc:AlternateContent>
      </w:r>
      <w:r w:rsidR="00D57046">
        <w:rPr>
          <w:rFonts w:ascii="Microsoft Sans Serif" w:eastAsia="Microsoft Sans Serif" w:hAnsi="Microsoft Sans Serif" w:cs="Microsoft Sans Serif"/>
          <w:b/>
          <w:bCs/>
          <w:color w:val="FF0000"/>
          <w:sz w:val="22"/>
          <w:szCs w:val="22"/>
        </w:rPr>
        <w:br w:type="page"/>
      </w:r>
    </w:p>
    <w:p w14:paraId="5E8AB979" w14:textId="44C1F003" w:rsidR="00071CD1" w:rsidRDefault="5E012697" w:rsidP="7A40FB0C">
      <w:pPr>
        <w:spacing w:line="278" w:lineRule="auto"/>
      </w:pPr>
      <w:r w:rsidRPr="7A40FB0C">
        <w:rPr>
          <w:rFonts w:ascii="Microsoft Sans Serif" w:eastAsia="Microsoft Sans Serif" w:hAnsi="Microsoft Sans Serif" w:cs="Microsoft Sans Serif"/>
          <w:b/>
          <w:bCs/>
          <w:sz w:val="22"/>
          <w:szCs w:val="22"/>
        </w:rPr>
        <w:t xml:space="preserve">Sample Centre Cyber Security Policy </w:t>
      </w:r>
    </w:p>
    <w:p w14:paraId="7A4A0215" w14:textId="77777777" w:rsidR="00A5289E" w:rsidRPr="00A5289E" w:rsidRDefault="00A5289E" w:rsidP="00A5289E">
      <w:pPr>
        <w:spacing w:after="0" w:line="278" w:lineRule="auto"/>
        <w:ind w:left="540"/>
        <w:rPr>
          <w:rFonts w:ascii="Microsoft Sans Serif" w:eastAsia="Microsoft Sans Serif" w:hAnsi="Microsoft Sans Serif" w:cs="Microsoft Sans Serif"/>
          <w:b/>
          <w:bCs/>
          <w:i/>
          <w:iCs/>
          <w:color w:val="FF0000"/>
          <w:sz w:val="22"/>
          <w:szCs w:val="22"/>
        </w:rPr>
      </w:pPr>
      <w:r w:rsidRPr="00A5289E">
        <w:rPr>
          <w:rFonts w:ascii="Microsoft Sans Serif" w:eastAsia="Microsoft Sans Serif" w:hAnsi="Microsoft Sans Serif" w:cs="Microsoft Sans Serif"/>
          <w:b/>
          <w:bCs/>
          <w:i/>
          <w:iCs/>
          <w:color w:val="FF0000"/>
          <w:sz w:val="22"/>
          <w:szCs w:val="22"/>
        </w:rPr>
        <w:t>Instructions for Use:</w:t>
      </w:r>
    </w:p>
    <w:p w14:paraId="5329E803" w14:textId="24DB931A" w:rsidR="0098584C" w:rsidRDefault="0098584C" w:rsidP="00A5289E">
      <w:pPr>
        <w:numPr>
          <w:ilvl w:val="0"/>
          <w:numId w:val="9"/>
        </w:numPr>
        <w:spacing w:after="0" w:line="278" w:lineRule="auto"/>
        <w:rPr>
          <w:rFonts w:ascii="Microsoft Sans Serif" w:eastAsia="Microsoft Sans Serif" w:hAnsi="Microsoft Sans Serif" w:cs="Microsoft Sans Serif"/>
          <w:b/>
          <w:bCs/>
          <w:i/>
          <w:iCs/>
          <w:color w:val="FF0000"/>
          <w:sz w:val="22"/>
          <w:szCs w:val="22"/>
        </w:rPr>
      </w:pPr>
      <w:r>
        <w:rPr>
          <w:rFonts w:ascii="Microsoft Sans Serif" w:eastAsia="Microsoft Sans Serif" w:hAnsi="Microsoft Sans Serif" w:cs="Microsoft Sans Serif"/>
          <w:b/>
          <w:bCs/>
          <w:i/>
          <w:iCs/>
          <w:color w:val="FF0000"/>
          <w:sz w:val="22"/>
          <w:szCs w:val="22"/>
        </w:rPr>
        <w:t>If you</w:t>
      </w:r>
      <w:r w:rsidR="00505FF0">
        <w:rPr>
          <w:rFonts w:ascii="Microsoft Sans Serif" w:eastAsia="Microsoft Sans Serif" w:hAnsi="Microsoft Sans Serif" w:cs="Microsoft Sans Serif"/>
          <w:b/>
          <w:bCs/>
          <w:i/>
          <w:iCs/>
          <w:color w:val="FF0000"/>
          <w:sz w:val="22"/>
          <w:szCs w:val="22"/>
        </w:rPr>
        <w:t>r</w:t>
      </w:r>
      <w:r>
        <w:rPr>
          <w:rFonts w:ascii="Microsoft Sans Serif" w:eastAsia="Microsoft Sans Serif" w:hAnsi="Microsoft Sans Serif" w:cs="Microsoft Sans Serif"/>
          <w:b/>
          <w:bCs/>
          <w:i/>
          <w:iCs/>
          <w:color w:val="FF0000"/>
          <w:sz w:val="22"/>
          <w:szCs w:val="22"/>
        </w:rPr>
        <w:t xml:space="preserve"> centre al</w:t>
      </w:r>
      <w:r w:rsidR="00505FF0">
        <w:rPr>
          <w:rFonts w:ascii="Microsoft Sans Serif" w:eastAsia="Microsoft Sans Serif" w:hAnsi="Microsoft Sans Serif" w:cs="Microsoft Sans Serif"/>
          <w:b/>
          <w:bCs/>
          <w:i/>
          <w:iCs/>
          <w:color w:val="FF0000"/>
          <w:sz w:val="22"/>
          <w:szCs w:val="22"/>
        </w:rPr>
        <w:t>ready</w:t>
      </w:r>
      <w:r>
        <w:rPr>
          <w:rFonts w:ascii="Microsoft Sans Serif" w:eastAsia="Microsoft Sans Serif" w:hAnsi="Microsoft Sans Serif" w:cs="Microsoft Sans Serif"/>
          <w:b/>
          <w:bCs/>
          <w:i/>
          <w:iCs/>
          <w:color w:val="FF0000"/>
          <w:sz w:val="22"/>
          <w:szCs w:val="22"/>
        </w:rPr>
        <w:t xml:space="preserve"> has a </w:t>
      </w:r>
      <w:r w:rsidR="00505FF0">
        <w:rPr>
          <w:rFonts w:ascii="Microsoft Sans Serif" w:eastAsia="Microsoft Sans Serif" w:hAnsi="Microsoft Sans Serif" w:cs="Microsoft Sans Serif"/>
          <w:b/>
          <w:bCs/>
          <w:i/>
          <w:iCs/>
          <w:color w:val="FF0000"/>
          <w:sz w:val="22"/>
          <w:szCs w:val="22"/>
        </w:rPr>
        <w:t>C</w:t>
      </w:r>
      <w:r>
        <w:rPr>
          <w:rFonts w:ascii="Microsoft Sans Serif" w:eastAsia="Microsoft Sans Serif" w:hAnsi="Microsoft Sans Serif" w:cs="Microsoft Sans Serif"/>
          <w:b/>
          <w:bCs/>
          <w:i/>
          <w:iCs/>
          <w:color w:val="FF0000"/>
          <w:sz w:val="22"/>
          <w:szCs w:val="22"/>
        </w:rPr>
        <w:t xml:space="preserve">yber </w:t>
      </w:r>
      <w:r w:rsidR="00505FF0">
        <w:rPr>
          <w:rFonts w:ascii="Microsoft Sans Serif" w:eastAsia="Microsoft Sans Serif" w:hAnsi="Microsoft Sans Serif" w:cs="Microsoft Sans Serif"/>
          <w:b/>
          <w:bCs/>
          <w:i/>
          <w:iCs/>
          <w:color w:val="FF0000"/>
          <w:sz w:val="22"/>
          <w:szCs w:val="22"/>
        </w:rPr>
        <w:t>S</w:t>
      </w:r>
      <w:r>
        <w:rPr>
          <w:rFonts w:ascii="Microsoft Sans Serif" w:eastAsia="Microsoft Sans Serif" w:hAnsi="Microsoft Sans Serif" w:cs="Microsoft Sans Serif"/>
          <w:b/>
          <w:bCs/>
          <w:i/>
          <w:iCs/>
          <w:color w:val="FF0000"/>
          <w:sz w:val="22"/>
          <w:szCs w:val="22"/>
        </w:rPr>
        <w:t xml:space="preserve">ecurity </w:t>
      </w:r>
      <w:r w:rsidR="007F6804">
        <w:rPr>
          <w:rFonts w:ascii="Microsoft Sans Serif" w:eastAsia="Microsoft Sans Serif" w:hAnsi="Microsoft Sans Serif" w:cs="Microsoft Sans Serif"/>
          <w:b/>
          <w:bCs/>
          <w:i/>
          <w:iCs/>
          <w:color w:val="FF0000"/>
          <w:sz w:val="22"/>
          <w:szCs w:val="22"/>
        </w:rPr>
        <w:t>Policy,</w:t>
      </w:r>
      <w:r>
        <w:rPr>
          <w:rFonts w:ascii="Microsoft Sans Serif" w:eastAsia="Microsoft Sans Serif" w:hAnsi="Microsoft Sans Serif" w:cs="Microsoft Sans Serif"/>
          <w:b/>
          <w:bCs/>
          <w:i/>
          <w:iCs/>
          <w:color w:val="FF0000"/>
          <w:sz w:val="22"/>
          <w:szCs w:val="22"/>
        </w:rPr>
        <w:t xml:space="preserve"> you do not need to adopt </w:t>
      </w:r>
      <w:r w:rsidR="00453D45">
        <w:rPr>
          <w:rFonts w:ascii="Microsoft Sans Serif" w:eastAsia="Microsoft Sans Serif" w:hAnsi="Microsoft Sans Serif" w:cs="Microsoft Sans Serif"/>
          <w:b/>
          <w:bCs/>
          <w:i/>
          <w:iCs/>
          <w:color w:val="FF0000"/>
          <w:sz w:val="22"/>
          <w:szCs w:val="22"/>
        </w:rPr>
        <w:t>this one.  Please ensure your centre</w:t>
      </w:r>
      <w:r w:rsidR="00505FF0">
        <w:rPr>
          <w:rFonts w:ascii="Microsoft Sans Serif" w:eastAsia="Microsoft Sans Serif" w:hAnsi="Microsoft Sans Serif" w:cs="Microsoft Sans Serif"/>
          <w:b/>
          <w:bCs/>
          <w:i/>
          <w:iCs/>
          <w:color w:val="FF0000"/>
          <w:sz w:val="22"/>
          <w:szCs w:val="22"/>
        </w:rPr>
        <w:t xml:space="preserve">’s </w:t>
      </w:r>
      <w:r w:rsidR="00326DD4">
        <w:rPr>
          <w:rFonts w:ascii="Microsoft Sans Serif" w:eastAsia="Microsoft Sans Serif" w:hAnsi="Microsoft Sans Serif" w:cs="Microsoft Sans Serif"/>
          <w:b/>
          <w:bCs/>
          <w:i/>
          <w:iCs/>
          <w:color w:val="FF0000"/>
          <w:sz w:val="22"/>
          <w:szCs w:val="22"/>
        </w:rPr>
        <w:t xml:space="preserve">existing </w:t>
      </w:r>
      <w:r w:rsidR="00505FF0">
        <w:rPr>
          <w:rFonts w:ascii="Microsoft Sans Serif" w:eastAsia="Microsoft Sans Serif" w:hAnsi="Microsoft Sans Serif" w:cs="Microsoft Sans Serif"/>
          <w:b/>
          <w:bCs/>
          <w:i/>
          <w:iCs/>
          <w:color w:val="FF0000"/>
          <w:sz w:val="22"/>
          <w:szCs w:val="22"/>
        </w:rPr>
        <w:t>Cyber Security Policy</w:t>
      </w:r>
      <w:r w:rsidR="00453D45">
        <w:rPr>
          <w:rFonts w:ascii="Microsoft Sans Serif" w:eastAsia="Microsoft Sans Serif" w:hAnsi="Microsoft Sans Serif" w:cs="Microsoft Sans Serif"/>
          <w:b/>
          <w:bCs/>
          <w:i/>
          <w:iCs/>
          <w:color w:val="FF0000"/>
          <w:sz w:val="22"/>
          <w:szCs w:val="22"/>
        </w:rPr>
        <w:t xml:space="preserve"> references the requirement for staff engaging with awarding organisation systems, to </w:t>
      </w:r>
      <w:r w:rsidR="00280C12">
        <w:rPr>
          <w:rFonts w:ascii="Microsoft Sans Serif" w:eastAsia="Microsoft Sans Serif" w:hAnsi="Microsoft Sans Serif" w:cs="Microsoft Sans Serif"/>
          <w:b/>
          <w:bCs/>
          <w:i/>
          <w:iCs/>
          <w:color w:val="FF0000"/>
          <w:sz w:val="22"/>
          <w:szCs w:val="22"/>
        </w:rPr>
        <w:t>undertake training annually.</w:t>
      </w:r>
    </w:p>
    <w:p w14:paraId="05679F4A" w14:textId="77777777" w:rsidR="00326DD4" w:rsidRPr="00A5289E" w:rsidRDefault="00326DD4" w:rsidP="00326DD4">
      <w:pPr>
        <w:numPr>
          <w:ilvl w:val="0"/>
          <w:numId w:val="9"/>
        </w:numPr>
        <w:spacing w:after="0" w:line="278" w:lineRule="auto"/>
        <w:rPr>
          <w:rFonts w:ascii="Microsoft Sans Serif" w:eastAsia="Microsoft Sans Serif" w:hAnsi="Microsoft Sans Serif" w:cs="Microsoft Sans Serif"/>
          <w:b/>
          <w:bCs/>
          <w:i/>
          <w:iCs/>
          <w:color w:val="FF0000"/>
          <w:sz w:val="22"/>
          <w:szCs w:val="22"/>
        </w:rPr>
      </w:pPr>
      <w:r w:rsidRPr="00A5289E">
        <w:rPr>
          <w:rFonts w:ascii="Microsoft Sans Serif" w:eastAsia="Microsoft Sans Serif" w:hAnsi="Microsoft Sans Serif" w:cs="Microsoft Sans Serif"/>
          <w:b/>
          <w:bCs/>
          <w:i/>
          <w:iCs/>
          <w:color w:val="FF0000"/>
          <w:sz w:val="22"/>
          <w:szCs w:val="22"/>
        </w:rPr>
        <w:t>This template should be reviewed and adapted to reflect your local context, size, and technology use.</w:t>
      </w:r>
    </w:p>
    <w:p w14:paraId="043ED33F" w14:textId="3722F551" w:rsidR="00A5289E" w:rsidRPr="00A5289E" w:rsidRDefault="00A5289E" w:rsidP="00A5289E">
      <w:pPr>
        <w:numPr>
          <w:ilvl w:val="0"/>
          <w:numId w:val="9"/>
        </w:numPr>
        <w:spacing w:after="0" w:line="278" w:lineRule="auto"/>
        <w:rPr>
          <w:rFonts w:ascii="Microsoft Sans Serif" w:eastAsia="Microsoft Sans Serif" w:hAnsi="Microsoft Sans Serif" w:cs="Microsoft Sans Serif"/>
          <w:b/>
          <w:bCs/>
          <w:i/>
          <w:iCs/>
          <w:color w:val="FF0000"/>
          <w:sz w:val="22"/>
          <w:szCs w:val="22"/>
        </w:rPr>
      </w:pPr>
      <w:r w:rsidRPr="00A5289E">
        <w:rPr>
          <w:rFonts w:ascii="Microsoft Sans Serif" w:eastAsia="Microsoft Sans Serif" w:hAnsi="Microsoft Sans Serif" w:cs="Microsoft Sans Serif"/>
          <w:b/>
          <w:bCs/>
          <w:i/>
          <w:iCs/>
          <w:color w:val="FF0000"/>
          <w:sz w:val="22"/>
          <w:szCs w:val="22"/>
        </w:rPr>
        <w:t>All sections marked in [square brackets] must be customised for your school/centre.</w:t>
      </w:r>
    </w:p>
    <w:p w14:paraId="612AEE5A" w14:textId="77777777" w:rsidR="00A5289E" w:rsidRPr="00A5289E" w:rsidRDefault="00A5289E" w:rsidP="00A5289E">
      <w:pPr>
        <w:numPr>
          <w:ilvl w:val="0"/>
          <w:numId w:val="9"/>
        </w:numPr>
        <w:spacing w:after="0" w:line="278" w:lineRule="auto"/>
        <w:rPr>
          <w:rFonts w:ascii="Microsoft Sans Serif" w:eastAsia="Microsoft Sans Serif" w:hAnsi="Microsoft Sans Serif" w:cs="Microsoft Sans Serif"/>
          <w:b/>
          <w:bCs/>
          <w:i/>
          <w:iCs/>
          <w:color w:val="FF0000"/>
          <w:sz w:val="22"/>
          <w:szCs w:val="22"/>
        </w:rPr>
      </w:pPr>
      <w:r w:rsidRPr="00A5289E">
        <w:rPr>
          <w:rFonts w:ascii="Microsoft Sans Serif" w:eastAsia="Microsoft Sans Serif" w:hAnsi="Microsoft Sans Serif" w:cs="Microsoft Sans Serif"/>
          <w:b/>
          <w:bCs/>
          <w:i/>
          <w:iCs/>
          <w:color w:val="FF0000"/>
          <w:sz w:val="22"/>
          <w:szCs w:val="22"/>
        </w:rPr>
        <w:t>For further guidance, consult the National Cyber Security Centre (NCSC) resources for education setting</w:t>
      </w:r>
    </w:p>
    <w:p w14:paraId="4B42EF64" w14:textId="14D6D2AF" w:rsidR="00071CD1" w:rsidRDefault="00071CD1" w:rsidP="7A40FB0C">
      <w:pPr>
        <w:spacing w:after="0" w:line="278" w:lineRule="auto"/>
        <w:ind w:left="540"/>
      </w:pPr>
    </w:p>
    <w:p w14:paraId="27C18AD9" w14:textId="1DD57E55" w:rsidR="00071CD1" w:rsidRDefault="5E012697" w:rsidP="7A40FB0C">
      <w:pPr>
        <w:spacing w:after="0" w:line="278" w:lineRule="auto"/>
        <w:ind w:left="540"/>
      </w:pPr>
      <w:r w:rsidRPr="7A40FB0C">
        <w:rPr>
          <w:rFonts w:ascii="Microsoft Sans Serif" w:eastAsia="Microsoft Sans Serif" w:hAnsi="Microsoft Sans Serif" w:cs="Microsoft Sans Serif"/>
          <w:b/>
          <w:bCs/>
          <w:sz w:val="22"/>
          <w:szCs w:val="22"/>
        </w:rPr>
        <w:t>1. Introduction</w:t>
      </w:r>
    </w:p>
    <w:p w14:paraId="21ABD3E8" w14:textId="77777777" w:rsidR="0080624F" w:rsidRDefault="0080624F" w:rsidP="7A40FB0C">
      <w:pPr>
        <w:spacing w:after="0" w:line="278" w:lineRule="auto"/>
        <w:ind w:left="540"/>
        <w:rPr>
          <w:rFonts w:ascii="Microsoft Sans Serif" w:eastAsia="Microsoft Sans Serif" w:hAnsi="Microsoft Sans Serif" w:cs="Microsoft Sans Serif"/>
          <w:sz w:val="22"/>
          <w:szCs w:val="22"/>
        </w:rPr>
      </w:pPr>
      <w:r w:rsidRPr="0080624F">
        <w:rPr>
          <w:rFonts w:ascii="Microsoft Sans Serif" w:eastAsia="Microsoft Sans Serif" w:hAnsi="Microsoft Sans Serif" w:cs="Microsoft Sans Serif"/>
          <w:sz w:val="22"/>
          <w:szCs w:val="22"/>
        </w:rPr>
        <w:t>[Centre Name] is committed to safeguarding its information assets, IT systems, and the personal data of students, staff, and stakeholders from cyber threats. This policy sets out our approach to cyber security, outlines roles and responsibilities, and ensures compliance with relevant UK legislation, including the Data Protection Act 2018, UK GDPR, and Keeping Children Safe in Education guidance.</w:t>
      </w:r>
    </w:p>
    <w:p w14:paraId="2B1C4F57" w14:textId="3F9A689B" w:rsidR="00071CD1" w:rsidRDefault="5E012697" w:rsidP="7A40FB0C">
      <w:pPr>
        <w:spacing w:after="0" w:line="278" w:lineRule="auto"/>
        <w:ind w:left="540"/>
      </w:pPr>
      <w:r w:rsidRPr="7A40FB0C">
        <w:rPr>
          <w:rFonts w:ascii="Microsoft Sans Serif" w:eastAsia="Microsoft Sans Serif" w:hAnsi="Microsoft Sans Serif" w:cs="Microsoft Sans Serif"/>
          <w:sz w:val="22"/>
          <w:szCs w:val="22"/>
        </w:rPr>
        <w:t xml:space="preserve"> </w:t>
      </w:r>
    </w:p>
    <w:p w14:paraId="33CB68EF" w14:textId="333E110F" w:rsidR="00071CD1" w:rsidRDefault="5E012697" w:rsidP="7A40FB0C">
      <w:pPr>
        <w:spacing w:after="0" w:line="278" w:lineRule="auto"/>
        <w:ind w:left="540"/>
      </w:pPr>
      <w:r w:rsidRPr="7A40FB0C">
        <w:rPr>
          <w:rFonts w:ascii="Microsoft Sans Serif" w:eastAsia="Microsoft Sans Serif" w:hAnsi="Microsoft Sans Serif" w:cs="Microsoft Sans Serif"/>
          <w:b/>
          <w:bCs/>
          <w:sz w:val="22"/>
          <w:szCs w:val="22"/>
        </w:rPr>
        <w:t>2. Scope</w:t>
      </w:r>
    </w:p>
    <w:p w14:paraId="297C0F1E" w14:textId="69ACE7ED" w:rsidR="00071CD1" w:rsidRDefault="5E012697" w:rsidP="7A40FB0C">
      <w:pPr>
        <w:spacing w:after="0" w:line="278" w:lineRule="auto"/>
        <w:ind w:left="540"/>
      </w:pPr>
      <w:r w:rsidRPr="7A40FB0C">
        <w:rPr>
          <w:rFonts w:ascii="Microsoft Sans Serif" w:eastAsia="Microsoft Sans Serif" w:hAnsi="Microsoft Sans Serif" w:cs="Microsoft Sans Serif"/>
          <w:sz w:val="22"/>
          <w:szCs w:val="22"/>
        </w:rPr>
        <w:t xml:space="preserve">This policy applies to </w:t>
      </w:r>
      <w:r w:rsidR="005A06D0">
        <w:rPr>
          <w:rFonts w:ascii="Microsoft Sans Serif" w:eastAsia="Microsoft Sans Serif" w:hAnsi="Microsoft Sans Serif" w:cs="Microsoft Sans Serif"/>
          <w:sz w:val="22"/>
          <w:szCs w:val="22"/>
        </w:rPr>
        <w:t>[</w:t>
      </w:r>
      <w:r w:rsidRPr="7A40FB0C">
        <w:rPr>
          <w:rFonts w:ascii="Microsoft Sans Serif" w:eastAsia="Microsoft Sans Serif" w:hAnsi="Microsoft Sans Serif" w:cs="Microsoft Sans Serif"/>
          <w:sz w:val="22"/>
          <w:szCs w:val="22"/>
        </w:rPr>
        <w:t>all staff, students, governors, and any third parties</w:t>
      </w:r>
      <w:r w:rsidR="00B7376F">
        <w:rPr>
          <w:rFonts w:ascii="Microsoft Sans Serif" w:eastAsia="Microsoft Sans Serif" w:hAnsi="Microsoft Sans Serif" w:cs="Microsoft Sans Serif"/>
          <w:sz w:val="22"/>
          <w:szCs w:val="22"/>
        </w:rPr>
        <w:t>]</w:t>
      </w:r>
      <w:r w:rsidRPr="7A40FB0C">
        <w:rPr>
          <w:rFonts w:ascii="Microsoft Sans Serif" w:eastAsia="Microsoft Sans Serif" w:hAnsi="Microsoft Sans Serif" w:cs="Microsoft Sans Serif"/>
          <w:sz w:val="22"/>
          <w:szCs w:val="22"/>
        </w:rPr>
        <w:t xml:space="preserve"> who have access to [Centre Name]'s IT systems and data</w:t>
      </w:r>
      <w:r w:rsidR="00F30C41">
        <w:rPr>
          <w:rFonts w:ascii="Microsoft Sans Serif" w:eastAsia="Microsoft Sans Serif" w:hAnsi="Microsoft Sans Serif" w:cs="Microsoft Sans Serif"/>
          <w:sz w:val="22"/>
          <w:szCs w:val="22"/>
        </w:rPr>
        <w:t xml:space="preserve">. </w:t>
      </w:r>
    </w:p>
    <w:p w14:paraId="4736B642" w14:textId="3E2991F4" w:rsidR="00071CD1" w:rsidRDefault="5E012697" w:rsidP="7A40FB0C">
      <w:pPr>
        <w:spacing w:after="0" w:line="278" w:lineRule="auto"/>
        <w:ind w:left="540"/>
      </w:pPr>
      <w:r w:rsidRPr="7A40FB0C">
        <w:rPr>
          <w:rFonts w:ascii="Microsoft Sans Serif" w:eastAsia="Microsoft Sans Serif" w:hAnsi="Microsoft Sans Serif" w:cs="Microsoft Sans Serif"/>
          <w:sz w:val="22"/>
          <w:szCs w:val="22"/>
        </w:rPr>
        <w:t xml:space="preserve"> </w:t>
      </w:r>
    </w:p>
    <w:p w14:paraId="5F585124" w14:textId="6271DA08" w:rsidR="00071CD1" w:rsidRDefault="5E012697" w:rsidP="7A40FB0C">
      <w:pPr>
        <w:spacing w:after="0" w:line="278" w:lineRule="auto"/>
        <w:ind w:left="540"/>
      </w:pPr>
      <w:r w:rsidRPr="7A40FB0C">
        <w:rPr>
          <w:rFonts w:ascii="Microsoft Sans Serif" w:eastAsia="Microsoft Sans Serif" w:hAnsi="Microsoft Sans Serif" w:cs="Microsoft Sans Serif"/>
          <w:b/>
          <w:bCs/>
          <w:sz w:val="22"/>
          <w:szCs w:val="22"/>
        </w:rPr>
        <w:t>3. Roles and Responsibilities</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5954"/>
      </w:tblGrid>
      <w:tr w:rsidR="0000190E" w:rsidRPr="0000190E" w14:paraId="4FD108D4" w14:textId="77777777" w:rsidTr="00BD2523">
        <w:trPr>
          <w:tblHeader/>
        </w:trPr>
        <w:tc>
          <w:tcPr>
            <w:tcW w:w="2268" w:type="dxa"/>
            <w:tcMar>
              <w:top w:w="120" w:type="dxa"/>
              <w:left w:w="120" w:type="dxa"/>
              <w:bottom w:w="120" w:type="dxa"/>
              <w:right w:w="120" w:type="dxa"/>
            </w:tcMar>
            <w:hideMark/>
          </w:tcPr>
          <w:p w14:paraId="275549A3" w14:textId="77777777" w:rsidR="0000190E" w:rsidRPr="0000190E" w:rsidRDefault="0000190E" w:rsidP="00647456">
            <w:pPr>
              <w:pStyle w:val="ListParagraph"/>
              <w:spacing w:after="0" w:line="278" w:lineRule="auto"/>
              <w:ind w:left="25"/>
              <w:rPr>
                <w:rFonts w:ascii="Microsoft Sans Serif" w:eastAsia="Microsoft Sans Serif" w:hAnsi="Microsoft Sans Serif" w:cs="Microsoft Sans Serif"/>
                <w:b/>
                <w:bCs/>
                <w:sz w:val="22"/>
                <w:szCs w:val="22"/>
              </w:rPr>
            </w:pPr>
            <w:r w:rsidRPr="0000190E">
              <w:rPr>
                <w:rFonts w:ascii="Microsoft Sans Serif" w:eastAsia="Microsoft Sans Serif" w:hAnsi="Microsoft Sans Serif" w:cs="Microsoft Sans Serif"/>
                <w:b/>
                <w:bCs/>
                <w:sz w:val="22"/>
                <w:szCs w:val="22"/>
              </w:rPr>
              <w:t>Role</w:t>
            </w:r>
          </w:p>
        </w:tc>
        <w:tc>
          <w:tcPr>
            <w:tcW w:w="5954" w:type="dxa"/>
            <w:tcMar>
              <w:top w:w="120" w:type="dxa"/>
              <w:left w:w="120" w:type="dxa"/>
              <w:bottom w:w="120" w:type="dxa"/>
              <w:right w:w="120" w:type="dxa"/>
            </w:tcMar>
            <w:hideMark/>
          </w:tcPr>
          <w:p w14:paraId="0DF6CADC" w14:textId="77777777" w:rsidR="0000190E" w:rsidRPr="0000190E" w:rsidRDefault="0000190E" w:rsidP="00647456">
            <w:pPr>
              <w:pStyle w:val="ListParagraph"/>
              <w:spacing w:after="0" w:line="278" w:lineRule="auto"/>
              <w:ind w:left="0"/>
              <w:rPr>
                <w:rFonts w:ascii="Microsoft Sans Serif" w:eastAsia="Microsoft Sans Serif" w:hAnsi="Microsoft Sans Serif" w:cs="Microsoft Sans Serif"/>
                <w:b/>
                <w:bCs/>
                <w:sz w:val="22"/>
                <w:szCs w:val="22"/>
              </w:rPr>
            </w:pPr>
            <w:r w:rsidRPr="0000190E">
              <w:rPr>
                <w:rFonts w:ascii="Microsoft Sans Serif" w:eastAsia="Microsoft Sans Serif" w:hAnsi="Microsoft Sans Serif" w:cs="Microsoft Sans Serif"/>
                <w:b/>
                <w:bCs/>
                <w:sz w:val="22"/>
                <w:szCs w:val="22"/>
              </w:rPr>
              <w:t>Responsibilities</w:t>
            </w:r>
          </w:p>
        </w:tc>
      </w:tr>
      <w:tr w:rsidR="0000190E" w:rsidRPr="0000190E" w14:paraId="419D1239" w14:textId="77777777" w:rsidTr="00BD2523">
        <w:tc>
          <w:tcPr>
            <w:tcW w:w="2268" w:type="dxa"/>
            <w:tcMar>
              <w:top w:w="137" w:type="dxa"/>
              <w:left w:w="120" w:type="dxa"/>
              <w:bottom w:w="137" w:type="dxa"/>
              <w:right w:w="120" w:type="dxa"/>
            </w:tcMar>
            <w:vAlign w:val="bottom"/>
            <w:hideMark/>
          </w:tcPr>
          <w:p w14:paraId="214C7B9E" w14:textId="77777777" w:rsidR="0000190E" w:rsidRPr="0000190E" w:rsidRDefault="0000190E" w:rsidP="00647456">
            <w:pPr>
              <w:pStyle w:val="ListParagraph"/>
              <w:spacing w:after="0" w:line="278" w:lineRule="auto"/>
              <w:ind w:left="25"/>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Head of Centre</w:t>
            </w:r>
          </w:p>
        </w:tc>
        <w:tc>
          <w:tcPr>
            <w:tcW w:w="5954" w:type="dxa"/>
            <w:tcMar>
              <w:top w:w="137" w:type="dxa"/>
              <w:left w:w="120" w:type="dxa"/>
              <w:bottom w:w="137" w:type="dxa"/>
              <w:right w:w="120" w:type="dxa"/>
            </w:tcMar>
            <w:vAlign w:val="bottom"/>
            <w:hideMark/>
          </w:tcPr>
          <w:p w14:paraId="0E2F24A2" w14:textId="77777777" w:rsidR="0000190E" w:rsidRPr="0000190E" w:rsidRDefault="0000190E" w:rsidP="00647456">
            <w:pPr>
              <w:pStyle w:val="ListParagraph"/>
              <w:spacing w:after="0" w:line="278" w:lineRule="auto"/>
              <w:ind w:left="0"/>
              <w:rPr>
                <w:rFonts w:ascii="Microsoft Sans Serif" w:eastAsia="Microsoft Sans Serif" w:hAnsi="Microsoft Sans Serif" w:cs="Microsoft Sans Serif"/>
                <w:i/>
                <w:iCs/>
                <w:sz w:val="22"/>
                <w:szCs w:val="22"/>
              </w:rPr>
            </w:pPr>
            <w:r w:rsidRPr="0000190E">
              <w:rPr>
                <w:rFonts w:ascii="Microsoft Sans Serif" w:eastAsia="Microsoft Sans Serif" w:hAnsi="Microsoft Sans Serif" w:cs="Microsoft Sans Serif"/>
                <w:i/>
                <w:iCs/>
                <w:sz w:val="22"/>
                <w:szCs w:val="22"/>
              </w:rPr>
              <w:t>Overall responsibility for policy implementation and cyber security strategy.</w:t>
            </w:r>
          </w:p>
        </w:tc>
      </w:tr>
      <w:tr w:rsidR="0000190E" w:rsidRPr="0000190E" w14:paraId="3C2C6DC9" w14:textId="77777777" w:rsidTr="00BD2523">
        <w:tc>
          <w:tcPr>
            <w:tcW w:w="2268" w:type="dxa"/>
            <w:tcMar>
              <w:top w:w="137" w:type="dxa"/>
              <w:left w:w="120" w:type="dxa"/>
              <w:bottom w:w="137" w:type="dxa"/>
              <w:right w:w="120" w:type="dxa"/>
            </w:tcMar>
            <w:vAlign w:val="bottom"/>
            <w:hideMark/>
          </w:tcPr>
          <w:p w14:paraId="41D0F776" w14:textId="77777777" w:rsidR="0000190E" w:rsidRPr="0000190E" w:rsidRDefault="0000190E" w:rsidP="00647456">
            <w:pPr>
              <w:pStyle w:val="ListParagraph"/>
              <w:spacing w:after="0" w:line="278" w:lineRule="auto"/>
              <w:ind w:left="25"/>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IT Manager/Team</w:t>
            </w:r>
          </w:p>
        </w:tc>
        <w:tc>
          <w:tcPr>
            <w:tcW w:w="5954" w:type="dxa"/>
            <w:tcMar>
              <w:top w:w="137" w:type="dxa"/>
              <w:left w:w="120" w:type="dxa"/>
              <w:bottom w:w="137" w:type="dxa"/>
              <w:right w:w="120" w:type="dxa"/>
            </w:tcMar>
            <w:vAlign w:val="bottom"/>
            <w:hideMark/>
          </w:tcPr>
          <w:p w14:paraId="08B25325" w14:textId="6EB1D738" w:rsidR="0000190E" w:rsidRPr="0000190E" w:rsidRDefault="00E93487" w:rsidP="00647456">
            <w:pPr>
              <w:pStyle w:val="ListParagraph"/>
              <w:spacing w:after="0" w:line="278" w:lineRule="auto"/>
              <w:ind w:left="0"/>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w:t>
            </w:r>
            <w:r>
              <w:rPr>
                <w:rFonts w:ascii="Microsoft Sans Serif" w:eastAsia="Microsoft Sans Serif" w:hAnsi="Microsoft Sans Serif" w:cs="Microsoft Sans Serif"/>
                <w:sz w:val="22"/>
                <w:szCs w:val="22"/>
              </w:rPr>
              <w:t xml:space="preserve">Name </w:t>
            </w:r>
            <w:r w:rsidR="00E93401">
              <w:rPr>
                <w:rFonts w:ascii="Microsoft Sans Serif" w:eastAsia="Microsoft Sans Serif" w:hAnsi="Microsoft Sans Serif" w:cs="Microsoft Sans Serif"/>
                <w:sz w:val="22"/>
                <w:szCs w:val="22"/>
              </w:rPr>
              <w:t>Responsible Staff member and d</w:t>
            </w:r>
            <w:r w:rsidRPr="7A40FB0C">
              <w:rPr>
                <w:rFonts w:ascii="Microsoft Sans Serif" w:eastAsia="Microsoft Sans Serif" w:hAnsi="Microsoft Sans Serif" w:cs="Microsoft Sans Serif"/>
                <w:sz w:val="22"/>
                <w:szCs w:val="22"/>
              </w:rPr>
              <w:t>efine specific responsibilities]</w:t>
            </w:r>
            <w:r w:rsidR="00E93401">
              <w:rPr>
                <w:rFonts w:ascii="Microsoft Sans Serif" w:eastAsia="Microsoft Sans Serif" w:hAnsi="Microsoft Sans Serif" w:cs="Microsoft Sans Serif"/>
                <w:sz w:val="22"/>
                <w:szCs w:val="22"/>
              </w:rPr>
              <w:t xml:space="preserve"> </w:t>
            </w:r>
            <w:r w:rsidR="0000190E" w:rsidRPr="0000190E">
              <w:rPr>
                <w:rFonts w:ascii="Microsoft Sans Serif" w:eastAsia="Microsoft Sans Serif" w:hAnsi="Microsoft Sans Serif" w:cs="Microsoft Sans Serif"/>
                <w:i/>
                <w:iCs/>
                <w:sz w:val="22"/>
                <w:szCs w:val="22"/>
              </w:rPr>
              <w:t>Implement technical controls, monitor systems, respond to incidents, manage access and updates.</w:t>
            </w:r>
          </w:p>
        </w:tc>
      </w:tr>
      <w:tr w:rsidR="0000190E" w:rsidRPr="0000190E" w14:paraId="11A8B67C" w14:textId="77777777" w:rsidTr="00BD2523">
        <w:tc>
          <w:tcPr>
            <w:tcW w:w="2268" w:type="dxa"/>
            <w:tcMar>
              <w:top w:w="137" w:type="dxa"/>
              <w:left w:w="120" w:type="dxa"/>
              <w:bottom w:w="137" w:type="dxa"/>
              <w:right w:w="120" w:type="dxa"/>
            </w:tcMar>
            <w:vAlign w:val="bottom"/>
            <w:hideMark/>
          </w:tcPr>
          <w:p w14:paraId="0F7C8C78" w14:textId="77777777" w:rsidR="0000190E" w:rsidRPr="0000190E" w:rsidRDefault="0000190E" w:rsidP="00647456">
            <w:pPr>
              <w:pStyle w:val="ListParagraph"/>
              <w:spacing w:after="0" w:line="278" w:lineRule="auto"/>
              <w:ind w:left="25"/>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Data Protection Officer</w:t>
            </w:r>
          </w:p>
        </w:tc>
        <w:tc>
          <w:tcPr>
            <w:tcW w:w="5954" w:type="dxa"/>
            <w:tcMar>
              <w:top w:w="137" w:type="dxa"/>
              <w:left w:w="120" w:type="dxa"/>
              <w:bottom w:w="137" w:type="dxa"/>
              <w:right w:w="120" w:type="dxa"/>
            </w:tcMar>
            <w:vAlign w:val="bottom"/>
            <w:hideMark/>
          </w:tcPr>
          <w:p w14:paraId="38257FE8" w14:textId="121B1F5C" w:rsidR="0000190E" w:rsidRPr="0000190E" w:rsidRDefault="00E93401" w:rsidP="00647456">
            <w:pPr>
              <w:pStyle w:val="ListParagraph"/>
              <w:spacing w:after="0" w:line="278" w:lineRule="auto"/>
              <w:ind w:left="0"/>
              <w:rPr>
                <w:rFonts w:ascii="Microsoft Sans Serif" w:eastAsia="Microsoft Sans Serif" w:hAnsi="Microsoft Sans Serif" w:cs="Microsoft Sans Serif"/>
                <w:i/>
                <w:iCs/>
                <w:sz w:val="22"/>
                <w:szCs w:val="22"/>
              </w:rPr>
            </w:pPr>
            <w:r w:rsidRPr="7A40FB0C">
              <w:rPr>
                <w:rFonts w:ascii="Microsoft Sans Serif" w:eastAsia="Microsoft Sans Serif" w:hAnsi="Microsoft Sans Serif" w:cs="Microsoft Sans Serif"/>
                <w:sz w:val="22"/>
                <w:szCs w:val="22"/>
              </w:rPr>
              <w:t>[</w:t>
            </w:r>
            <w:r>
              <w:rPr>
                <w:rFonts w:ascii="Microsoft Sans Serif" w:eastAsia="Microsoft Sans Serif" w:hAnsi="Microsoft Sans Serif" w:cs="Microsoft Sans Serif"/>
                <w:sz w:val="22"/>
                <w:szCs w:val="22"/>
              </w:rPr>
              <w:t>Name Responsible Staff member and d</w:t>
            </w:r>
            <w:r w:rsidRPr="7A40FB0C">
              <w:rPr>
                <w:rFonts w:ascii="Microsoft Sans Serif" w:eastAsia="Microsoft Sans Serif" w:hAnsi="Microsoft Sans Serif" w:cs="Microsoft Sans Serif"/>
                <w:sz w:val="22"/>
                <w:szCs w:val="22"/>
              </w:rPr>
              <w:t>efine specific responsibilities]</w:t>
            </w:r>
            <w:r>
              <w:rPr>
                <w:rFonts w:ascii="Microsoft Sans Serif" w:eastAsia="Microsoft Sans Serif" w:hAnsi="Microsoft Sans Serif" w:cs="Microsoft Sans Serif"/>
                <w:sz w:val="22"/>
                <w:szCs w:val="22"/>
              </w:rPr>
              <w:t xml:space="preserve"> </w:t>
            </w:r>
            <w:r w:rsidR="0000190E" w:rsidRPr="0000190E">
              <w:rPr>
                <w:rFonts w:ascii="Microsoft Sans Serif" w:eastAsia="Microsoft Sans Serif" w:hAnsi="Microsoft Sans Serif" w:cs="Microsoft Sans Serif"/>
                <w:i/>
                <w:iCs/>
                <w:sz w:val="22"/>
                <w:szCs w:val="22"/>
              </w:rPr>
              <w:t>Ensure compliance with data protection law, advise on data handling, and oversee data breaches.</w:t>
            </w:r>
          </w:p>
        </w:tc>
      </w:tr>
      <w:tr w:rsidR="0000190E" w:rsidRPr="0000190E" w14:paraId="5191BC69" w14:textId="77777777" w:rsidTr="00BD2523">
        <w:tc>
          <w:tcPr>
            <w:tcW w:w="2268" w:type="dxa"/>
            <w:tcMar>
              <w:top w:w="137" w:type="dxa"/>
              <w:left w:w="120" w:type="dxa"/>
              <w:bottom w:w="137" w:type="dxa"/>
              <w:right w:w="120" w:type="dxa"/>
            </w:tcMar>
            <w:vAlign w:val="bottom"/>
            <w:hideMark/>
          </w:tcPr>
          <w:p w14:paraId="106D664D" w14:textId="77777777" w:rsidR="0000190E" w:rsidRPr="0000190E" w:rsidRDefault="0000190E" w:rsidP="00647456">
            <w:pPr>
              <w:pStyle w:val="ListParagraph"/>
              <w:spacing w:after="0" w:line="278" w:lineRule="auto"/>
              <w:ind w:left="25"/>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All Staff</w:t>
            </w:r>
          </w:p>
        </w:tc>
        <w:tc>
          <w:tcPr>
            <w:tcW w:w="5954" w:type="dxa"/>
            <w:tcMar>
              <w:top w:w="137" w:type="dxa"/>
              <w:left w:w="120" w:type="dxa"/>
              <w:bottom w:w="137" w:type="dxa"/>
              <w:right w:w="120" w:type="dxa"/>
            </w:tcMar>
            <w:vAlign w:val="bottom"/>
            <w:hideMark/>
          </w:tcPr>
          <w:p w14:paraId="4FFA54BD" w14:textId="22DFAA5A" w:rsidR="0000190E" w:rsidRPr="0000190E" w:rsidRDefault="0000190E" w:rsidP="00647456">
            <w:pPr>
              <w:pStyle w:val="ListParagraph"/>
              <w:spacing w:after="0" w:line="278" w:lineRule="auto"/>
              <w:ind w:left="0"/>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Follow this policy, complete</w:t>
            </w:r>
            <w:r w:rsidR="00EE3701">
              <w:rPr>
                <w:rFonts w:ascii="Microsoft Sans Serif" w:eastAsia="Microsoft Sans Serif" w:hAnsi="Microsoft Sans Serif" w:cs="Microsoft Sans Serif"/>
                <w:sz w:val="22"/>
                <w:szCs w:val="22"/>
              </w:rPr>
              <w:t xml:space="preserve"> annual</w:t>
            </w:r>
            <w:r w:rsidRPr="0000190E">
              <w:rPr>
                <w:rFonts w:ascii="Microsoft Sans Serif" w:eastAsia="Microsoft Sans Serif" w:hAnsi="Microsoft Sans Serif" w:cs="Microsoft Sans Serif"/>
                <w:sz w:val="22"/>
                <w:szCs w:val="22"/>
              </w:rPr>
              <w:t xml:space="preserve"> training, report incidents or concerns promptly</w:t>
            </w:r>
            <w:r w:rsidR="003545C3">
              <w:rPr>
                <w:rFonts w:ascii="Microsoft Sans Serif" w:eastAsia="Microsoft Sans Serif" w:hAnsi="Microsoft Sans Serif" w:cs="Microsoft Sans Serif"/>
                <w:sz w:val="22"/>
                <w:szCs w:val="22"/>
              </w:rPr>
              <w:t xml:space="preserve"> within the centre</w:t>
            </w:r>
            <w:r w:rsidRPr="0000190E">
              <w:rPr>
                <w:rFonts w:ascii="Microsoft Sans Serif" w:eastAsia="Microsoft Sans Serif" w:hAnsi="Microsoft Sans Serif" w:cs="Microsoft Sans Serif"/>
                <w:sz w:val="22"/>
                <w:szCs w:val="22"/>
              </w:rPr>
              <w:t>.</w:t>
            </w:r>
          </w:p>
        </w:tc>
      </w:tr>
      <w:tr w:rsidR="0000190E" w:rsidRPr="0000190E" w14:paraId="45CF7E57" w14:textId="77777777" w:rsidTr="00BD2523">
        <w:tc>
          <w:tcPr>
            <w:tcW w:w="2268" w:type="dxa"/>
            <w:tcMar>
              <w:top w:w="137" w:type="dxa"/>
              <w:left w:w="120" w:type="dxa"/>
              <w:bottom w:w="137" w:type="dxa"/>
              <w:right w:w="120" w:type="dxa"/>
            </w:tcMar>
            <w:vAlign w:val="bottom"/>
            <w:hideMark/>
          </w:tcPr>
          <w:p w14:paraId="5EF5FB9C" w14:textId="77777777" w:rsidR="0000190E" w:rsidRPr="0000190E" w:rsidRDefault="0000190E" w:rsidP="00647456">
            <w:pPr>
              <w:pStyle w:val="ListParagraph"/>
              <w:spacing w:after="0" w:line="278" w:lineRule="auto"/>
              <w:ind w:left="25"/>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Governors</w:t>
            </w:r>
          </w:p>
        </w:tc>
        <w:tc>
          <w:tcPr>
            <w:tcW w:w="5954" w:type="dxa"/>
            <w:tcMar>
              <w:top w:w="137" w:type="dxa"/>
              <w:left w:w="120" w:type="dxa"/>
              <w:bottom w:w="137" w:type="dxa"/>
              <w:right w:w="120" w:type="dxa"/>
            </w:tcMar>
            <w:vAlign w:val="bottom"/>
            <w:hideMark/>
          </w:tcPr>
          <w:p w14:paraId="1DC265FE" w14:textId="77777777" w:rsidR="0000190E" w:rsidRPr="0000190E" w:rsidRDefault="0000190E" w:rsidP="00647456">
            <w:pPr>
              <w:pStyle w:val="ListParagraph"/>
              <w:spacing w:after="0" w:line="278" w:lineRule="auto"/>
              <w:ind w:left="0"/>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Oversee and review cyber security arrangements and policy compliance.</w:t>
            </w:r>
          </w:p>
        </w:tc>
      </w:tr>
      <w:tr w:rsidR="0000190E" w:rsidRPr="0000190E" w14:paraId="26D89D4E" w14:textId="77777777" w:rsidTr="00BD2523">
        <w:tc>
          <w:tcPr>
            <w:tcW w:w="2268" w:type="dxa"/>
            <w:tcMar>
              <w:top w:w="137" w:type="dxa"/>
              <w:left w:w="120" w:type="dxa"/>
              <w:bottom w:w="137" w:type="dxa"/>
              <w:right w:w="120" w:type="dxa"/>
            </w:tcMar>
            <w:vAlign w:val="bottom"/>
            <w:hideMark/>
          </w:tcPr>
          <w:p w14:paraId="442EAADE" w14:textId="77777777" w:rsidR="0000190E" w:rsidRPr="0000190E" w:rsidRDefault="0000190E" w:rsidP="00647456">
            <w:pPr>
              <w:pStyle w:val="ListParagraph"/>
              <w:spacing w:after="0" w:line="278" w:lineRule="auto"/>
              <w:ind w:left="25"/>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Students/Users</w:t>
            </w:r>
          </w:p>
        </w:tc>
        <w:tc>
          <w:tcPr>
            <w:tcW w:w="5954" w:type="dxa"/>
            <w:tcMar>
              <w:top w:w="137" w:type="dxa"/>
              <w:left w:w="120" w:type="dxa"/>
              <w:bottom w:w="137" w:type="dxa"/>
              <w:right w:w="120" w:type="dxa"/>
            </w:tcMar>
            <w:vAlign w:val="bottom"/>
            <w:hideMark/>
          </w:tcPr>
          <w:p w14:paraId="4D5DE9A1" w14:textId="77777777" w:rsidR="0000190E" w:rsidRPr="0000190E" w:rsidRDefault="0000190E" w:rsidP="00647456">
            <w:pPr>
              <w:pStyle w:val="ListParagraph"/>
              <w:spacing w:after="0" w:line="278" w:lineRule="auto"/>
              <w:ind w:left="0"/>
              <w:rPr>
                <w:rFonts w:ascii="Microsoft Sans Serif" w:eastAsia="Microsoft Sans Serif" w:hAnsi="Microsoft Sans Serif" w:cs="Microsoft Sans Serif"/>
                <w:sz w:val="22"/>
                <w:szCs w:val="22"/>
              </w:rPr>
            </w:pPr>
            <w:r w:rsidRPr="0000190E">
              <w:rPr>
                <w:rFonts w:ascii="Microsoft Sans Serif" w:eastAsia="Microsoft Sans Serif" w:hAnsi="Microsoft Sans Serif" w:cs="Microsoft Sans Serif"/>
                <w:sz w:val="22"/>
                <w:szCs w:val="22"/>
              </w:rPr>
              <w:t>Use IT systems responsibly and report any concerns.</w:t>
            </w:r>
          </w:p>
        </w:tc>
      </w:tr>
      <w:tr w:rsidR="00FD2076" w:rsidRPr="0000190E" w14:paraId="7151D49F" w14:textId="77777777" w:rsidTr="00BD2523">
        <w:tc>
          <w:tcPr>
            <w:tcW w:w="2268" w:type="dxa"/>
            <w:tcMar>
              <w:top w:w="137" w:type="dxa"/>
              <w:left w:w="120" w:type="dxa"/>
              <w:bottom w:w="137" w:type="dxa"/>
              <w:right w:w="120" w:type="dxa"/>
            </w:tcMar>
            <w:vAlign w:val="bottom"/>
          </w:tcPr>
          <w:p w14:paraId="23A3491C" w14:textId="34409588" w:rsidR="00FD2076" w:rsidRPr="0000190E" w:rsidRDefault="00FD2076" w:rsidP="00647456">
            <w:pPr>
              <w:pStyle w:val="ListParagraph"/>
              <w:spacing w:after="0" w:line="278" w:lineRule="auto"/>
              <w:ind w:left="25"/>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Other</w:t>
            </w:r>
            <w:r w:rsidR="00E26FED">
              <w:rPr>
                <w:rFonts w:ascii="Microsoft Sans Serif" w:eastAsia="Microsoft Sans Serif" w:hAnsi="Microsoft Sans Serif" w:cs="Microsoft Sans Serif"/>
                <w:sz w:val="22"/>
                <w:szCs w:val="22"/>
              </w:rPr>
              <w:t>s</w:t>
            </w:r>
          </w:p>
        </w:tc>
        <w:tc>
          <w:tcPr>
            <w:tcW w:w="5954" w:type="dxa"/>
            <w:tcMar>
              <w:top w:w="137" w:type="dxa"/>
              <w:left w:w="120" w:type="dxa"/>
              <w:bottom w:w="137" w:type="dxa"/>
              <w:right w:w="120" w:type="dxa"/>
            </w:tcMar>
            <w:vAlign w:val="bottom"/>
          </w:tcPr>
          <w:p w14:paraId="4A386A46" w14:textId="61AF9840" w:rsidR="00FD2076" w:rsidRPr="0000190E" w:rsidRDefault="00E26FED" w:rsidP="00647456">
            <w:pPr>
              <w:pStyle w:val="ListParagraph"/>
              <w:spacing w:after="0" w:line="278" w:lineRule="auto"/>
              <w:ind w:left="0"/>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[if required]</w:t>
            </w:r>
          </w:p>
        </w:tc>
      </w:tr>
    </w:tbl>
    <w:p w14:paraId="1256BD64" w14:textId="77777777" w:rsidR="0000190E" w:rsidRDefault="0000190E" w:rsidP="0000190E">
      <w:pPr>
        <w:pStyle w:val="ListParagraph"/>
        <w:spacing w:after="0" w:line="278" w:lineRule="auto"/>
        <w:ind w:left="1080"/>
        <w:rPr>
          <w:rFonts w:ascii="Microsoft Sans Serif" w:eastAsia="Microsoft Sans Serif" w:hAnsi="Microsoft Sans Serif" w:cs="Microsoft Sans Serif"/>
          <w:sz w:val="22"/>
          <w:szCs w:val="22"/>
        </w:rPr>
      </w:pPr>
    </w:p>
    <w:p w14:paraId="0841246F" w14:textId="77777777" w:rsidR="00E26FED" w:rsidRDefault="00E26FED" w:rsidP="0000190E">
      <w:pPr>
        <w:pStyle w:val="ListParagraph"/>
        <w:spacing w:after="0" w:line="278" w:lineRule="auto"/>
        <w:ind w:left="1080"/>
        <w:rPr>
          <w:rFonts w:ascii="Microsoft Sans Serif" w:eastAsia="Microsoft Sans Serif" w:hAnsi="Microsoft Sans Serif" w:cs="Microsoft Sans Serif"/>
          <w:sz w:val="22"/>
          <w:szCs w:val="22"/>
        </w:rPr>
      </w:pPr>
    </w:p>
    <w:p w14:paraId="3BCC2A6F" w14:textId="77777777" w:rsidR="00E26FED" w:rsidRDefault="00E26FED" w:rsidP="0000190E">
      <w:pPr>
        <w:pStyle w:val="ListParagraph"/>
        <w:spacing w:after="0" w:line="278" w:lineRule="auto"/>
        <w:ind w:left="1080"/>
        <w:rPr>
          <w:rFonts w:ascii="Microsoft Sans Serif" w:eastAsia="Microsoft Sans Serif" w:hAnsi="Microsoft Sans Serif" w:cs="Microsoft Sans Serif"/>
          <w:sz w:val="22"/>
          <w:szCs w:val="22"/>
        </w:rPr>
      </w:pPr>
    </w:p>
    <w:p w14:paraId="14F5F1E0" w14:textId="262C2781" w:rsidR="00071CD1" w:rsidRDefault="5E012697" w:rsidP="7A40FB0C">
      <w:pPr>
        <w:spacing w:after="0" w:line="278" w:lineRule="auto"/>
        <w:ind w:left="540"/>
      </w:pPr>
      <w:r w:rsidRPr="7A40FB0C">
        <w:rPr>
          <w:rFonts w:ascii="Microsoft Sans Serif" w:eastAsia="Microsoft Sans Serif" w:hAnsi="Microsoft Sans Serif" w:cs="Microsoft Sans Serif"/>
          <w:b/>
          <w:bCs/>
          <w:sz w:val="22"/>
          <w:szCs w:val="22"/>
        </w:rPr>
        <w:t>4. Technical Security Measures</w:t>
      </w:r>
    </w:p>
    <w:p w14:paraId="14BD36AA" w14:textId="6C9F5483" w:rsidR="00071CD1" w:rsidRDefault="009758AE" w:rsidP="7A40FB0C">
      <w:pPr>
        <w:spacing w:after="0" w:line="278" w:lineRule="auto"/>
        <w:ind w:left="540"/>
      </w:pPr>
      <w:r w:rsidRPr="009758AE">
        <w:rPr>
          <w:rFonts w:ascii="Microsoft Sans Serif" w:eastAsia="Microsoft Sans Serif" w:hAnsi="Microsoft Sans Serif" w:cs="Microsoft Sans Serif"/>
          <w:sz w:val="22"/>
          <w:szCs w:val="22"/>
        </w:rPr>
        <w:t xml:space="preserve">[Centre Name] implements the following </w:t>
      </w:r>
      <w:r w:rsidR="00E26FED">
        <w:rPr>
          <w:rFonts w:ascii="Microsoft Sans Serif" w:eastAsia="Microsoft Sans Serif" w:hAnsi="Microsoft Sans Serif" w:cs="Microsoft Sans Serif"/>
          <w:sz w:val="22"/>
          <w:szCs w:val="22"/>
        </w:rPr>
        <w:t xml:space="preserve">security </w:t>
      </w:r>
      <w:r w:rsidRPr="009758AE">
        <w:rPr>
          <w:rFonts w:ascii="Microsoft Sans Serif" w:eastAsia="Microsoft Sans Serif" w:hAnsi="Microsoft Sans Serif" w:cs="Microsoft Sans Serif"/>
          <w:sz w:val="22"/>
          <w:szCs w:val="22"/>
        </w:rPr>
        <w:t>measures, scaled to our size and needs:</w:t>
      </w:r>
      <w:r w:rsidR="5E012697" w:rsidRPr="7A40FB0C">
        <w:rPr>
          <w:rFonts w:ascii="Microsoft Sans Serif" w:eastAsia="Microsoft Sans Serif" w:hAnsi="Microsoft Sans Serif" w:cs="Microsoft Sans Serif"/>
          <w:sz w:val="22"/>
          <w:szCs w:val="22"/>
        </w:rPr>
        <w:t xml:space="preserve"> [amend as appropriate]</w:t>
      </w:r>
    </w:p>
    <w:p w14:paraId="57559A50" w14:textId="77777777" w:rsidR="00F6283E" w:rsidRPr="00F6283E" w:rsidRDefault="00F6283E" w:rsidP="00F6283E">
      <w:pPr>
        <w:numPr>
          <w:ilvl w:val="0"/>
          <w:numId w:val="7"/>
        </w:numPr>
        <w:tabs>
          <w:tab w:val="num" w:pos="720"/>
        </w:tabs>
        <w:spacing w:after="0" w:line="278" w:lineRule="auto"/>
        <w:rPr>
          <w:rFonts w:ascii="Microsoft Sans Serif" w:eastAsia="Microsoft Sans Serif" w:hAnsi="Microsoft Sans Serif" w:cs="Microsoft Sans Serif"/>
          <w:sz w:val="22"/>
          <w:szCs w:val="22"/>
        </w:rPr>
      </w:pPr>
      <w:r w:rsidRPr="00F6283E">
        <w:rPr>
          <w:rFonts w:ascii="Microsoft Sans Serif" w:eastAsia="Microsoft Sans Serif" w:hAnsi="Microsoft Sans Serif" w:cs="Microsoft Sans Serif"/>
          <w:sz w:val="22"/>
          <w:szCs w:val="22"/>
        </w:rPr>
        <w:t>Firewalls and network security controls.</w:t>
      </w:r>
    </w:p>
    <w:p w14:paraId="0A0DC48F" w14:textId="77777777" w:rsidR="00F6283E" w:rsidRPr="00F6283E" w:rsidRDefault="00F6283E" w:rsidP="00F6283E">
      <w:pPr>
        <w:numPr>
          <w:ilvl w:val="0"/>
          <w:numId w:val="7"/>
        </w:numPr>
        <w:tabs>
          <w:tab w:val="num" w:pos="720"/>
        </w:tabs>
        <w:spacing w:after="0" w:line="278" w:lineRule="auto"/>
        <w:rPr>
          <w:rFonts w:ascii="Microsoft Sans Serif" w:eastAsia="Microsoft Sans Serif" w:hAnsi="Microsoft Sans Serif" w:cs="Microsoft Sans Serif"/>
          <w:sz w:val="22"/>
          <w:szCs w:val="22"/>
        </w:rPr>
      </w:pPr>
      <w:r w:rsidRPr="00F6283E">
        <w:rPr>
          <w:rFonts w:ascii="Microsoft Sans Serif" w:eastAsia="Microsoft Sans Serif" w:hAnsi="Microsoft Sans Serif" w:cs="Microsoft Sans Serif"/>
          <w:sz w:val="22"/>
          <w:szCs w:val="22"/>
        </w:rPr>
        <w:t>Anti-virus and anti-malware software on all devices.</w:t>
      </w:r>
    </w:p>
    <w:p w14:paraId="4D3A5F17" w14:textId="77777777" w:rsidR="00F6283E" w:rsidRPr="00F6283E" w:rsidRDefault="00F6283E" w:rsidP="00F6283E">
      <w:pPr>
        <w:numPr>
          <w:ilvl w:val="0"/>
          <w:numId w:val="7"/>
        </w:numPr>
        <w:tabs>
          <w:tab w:val="num" w:pos="720"/>
        </w:tabs>
        <w:spacing w:after="0" w:line="278" w:lineRule="auto"/>
        <w:rPr>
          <w:rFonts w:ascii="Microsoft Sans Serif" w:eastAsia="Microsoft Sans Serif" w:hAnsi="Microsoft Sans Serif" w:cs="Microsoft Sans Serif"/>
          <w:sz w:val="22"/>
          <w:szCs w:val="22"/>
        </w:rPr>
      </w:pPr>
      <w:r w:rsidRPr="00F6283E">
        <w:rPr>
          <w:rFonts w:ascii="Microsoft Sans Serif" w:eastAsia="Microsoft Sans Serif" w:hAnsi="Microsoft Sans Serif" w:cs="Microsoft Sans Serif"/>
          <w:sz w:val="22"/>
          <w:szCs w:val="22"/>
        </w:rPr>
        <w:t>Regular software updates and patch management.</w:t>
      </w:r>
    </w:p>
    <w:p w14:paraId="535ED796" w14:textId="77777777" w:rsidR="00F6283E" w:rsidRPr="00F6283E" w:rsidRDefault="00F6283E" w:rsidP="00F6283E">
      <w:pPr>
        <w:numPr>
          <w:ilvl w:val="0"/>
          <w:numId w:val="7"/>
        </w:numPr>
        <w:tabs>
          <w:tab w:val="num" w:pos="720"/>
        </w:tabs>
        <w:spacing w:after="0" w:line="278" w:lineRule="auto"/>
        <w:rPr>
          <w:rFonts w:ascii="Microsoft Sans Serif" w:eastAsia="Microsoft Sans Serif" w:hAnsi="Microsoft Sans Serif" w:cs="Microsoft Sans Serif"/>
          <w:sz w:val="22"/>
          <w:szCs w:val="22"/>
        </w:rPr>
      </w:pPr>
      <w:r w:rsidRPr="00F6283E">
        <w:rPr>
          <w:rFonts w:ascii="Microsoft Sans Serif" w:eastAsia="Microsoft Sans Serif" w:hAnsi="Microsoft Sans Serif" w:cs="Microsoft Sans Serif"/>
          <w:sz w:val="22"/>
          <w:szCs w:val="22"/>
        </w:rPr>
        <w:t>Secure data backup and tested recovery procedures.</w:t>
      </w:r>
    </w:p>
    <w:p w14:paraId="78817459" w14:textId="77777777" w:rsidR="00F6283E" w:rsidRPr="00F6283E" w:rsidRDefault="00F6283E" w:rsidP="00F6283E">
      <w:pPr>
        <w:numPr>
          <w:ilvl w:val="0"/>
          <w:numId w:val="7"/>
        </w:numPr>
        <w:tabs>
          <w:tab w:val="num" w:pos="720"/>
        </w:tabs>
        <w:spacing w:after="0" w:line="278" w:lineRule="auto"/>
        <w:rPr>
          <w:rFonts w:ascii="Microsoft Sans Serif" w:eastAsia="Microsoft Sans Serif" w:hAnsi="Microsoft Sans Serif" w:cs="Microsoft Sans Serif"/>
          <w:sz w:val="22"/>
          <w:szCs w:val="22"/>
        </w:rPr>
      </w:pPr>
      <w:r w:rsidRPr="00F6283E">
        <w:rPr>
          <w:rFonts w:ascii="Microsoft Sans Serif" w:eastAsia="Microsoft Sans Serif" w:hAnsi="Microsoft Sans Serif" w:cs="Microsoft Sans Serif"/>
          <w:sz w:val="22"/>
          <w:szCs w:val="22"/>
        </w:rPr>
        <w:t>Encryption for sensitive and personal data.</w:t>
      </w:r>
    </w:p>
    <w:p w14:paraId="195978E3" w14:textId="77777777" w:rsidR="00F6283E" w:rsidRPr="00F6283E" w:rsidRDefault="00F6283E" w:rsidP="00F6283E">
      <w:pPr>
        <w:numPr>
          <w:ilvl w:val="0"/>
          <w:numId w:val="7"/>
        </w:numPr>
        <w:tabs>
          <w:tab w:val="num" w:pos="720"/>
        </w:tabs>
        <w:spacing w:after="0" w:line="278" w:lineRule="auto"/>
        <w:rPr>
          <w:rFonts w:ascii="Microsoft Sans Serif" w:eastAsia="Microsoft Sans Serif" w:hAnsi="Microsoft Sans Serif" w:cs="Microsoft Sans Serif"/>
          <w:sz w:val="22"/>
          <w:szCs w:val="22"/>
        </w:rPr>
      </w:pPr>
      <w:r w:rsidRPr="00F6283E">
        <w:rPr>
          <w:rFonts w:ascii="Microsoft Sans Serif" w:eastAsia="Microsoft Sans Serif" w:hAnsi="Microsoft Sans Serif" w:cs="Microsoft Sans Serif"/>
          <w:sz w:val="22"/>
          <w:szCs w:val="22"/>
        </w:rPr>
        <w:t>Multi-factor authentication (MFA) for critical systems and remote access.</w:t>
      </w:r>
    </w:p>
    <w:p w14:paraId="187F6E5D" w14:textId="77777777" w:rsidR="00F6283E" w:rsidRPr="00F6283E" w:rsidRDefault="00F6283E" w:rsidP="00F6283E">
      <w:pPr>
        <w:numPr>
          <w:ilvl w:val="0"/>
          <w:numId w:val="7"/>
        </w:numPr>
        <w:tabs>
          <w:tab w:val="num" w:pos="720"/>
        </w:tabs>
        <w:spacing w:after="0" w:line="278" w:lineRule="auto"/>
        <w:rPr>
          <w:rFonts w:ascii="Microsoft Sans Serif" w:eastAsia="Microsoft Sans Serif" w:hAnsi="Microsoft Sans Serif" w:cs="Microsoft Sans Serif"/>
          <w:sz w:val="22"/>
          <w:szCs w:val="22"/>
        </w:rPr>
      </w:pPr>
      <w:r w:rsidRPr="00F6283E">
        <w:rPr>
          <w:rFonts w:ascii="Microsoft Sans Serif" w:eastAsia="Microsoft Sans Serif" w:hAnsi="Microsoft Sans Serif" w:cs="Microsoft Sans Serif"/>
          <w:sz w:val="22"/>
          <w:szCs w:val="22"/>
        </w:rPr>
        <w:t>Secure configuration and monitoring of cloud services (e.g., Office 365, Google Workspace).</w:t>
      </w:r>
    </w:p>
    <w:p w14:paraId="6BB9ADB7" w14:textId="77777777" w:rsidR="00F6283E" w:rsidRPr="00F6283E" w:rsidRDefault="00F6283E" w:rsidP="00F6283E">
      <w:pPr>
        <w:numPr>
          <w:ilvl w:val="0"/>
          <w:numId w:val="7"/>
        </w:numPr>
        <w:tabs>
          <w:tab w:val="num" w:pos="720"/>
        </w:tabs>
        <w:spacing w:after="0" w:line="278" w:lineRule="auto"/>
        <w:rPr>
          <w:rFonts w:ascii="Microsoft Sans Serif" w:eastAsia="Microsoft Sans Serif" w:hAnsi="Microsoft Sans Serif" w:cs="Microsoft Sans Serif"/>
          <w:sz w:val="22"/>
          <w:szCs w:val="22"/>
        </w:rPr>
      </w:pPr>
      <w:r w:rsidRPr="00F6283E">
        <w:rPr>
          <w:rFonts w:ascii="Microsoft Sans Serif" w:eastAsia="Microsoft Sans Serif" w:hAnsi="Microsoft Sans Serif" w:cs="Microsoft Sans Serif"/>
          <w:sz w:val="22"/>
          <w:szCs w:val="22"/>
        </w:rPr>
        <w:t>Prompt removal of access for leavers.</w:t>
      </w:r>
    </w:p>
    <w:p w14:paraId="51C7D25B" w14:textId="55B21288" w:rsidR="00071CD1" w:rsidRDefault="5E012697" w:rsidP="7A40FB0C">
      <w:pPr>
        <w:spacing w:after="0" w:line="278" w:lineRule="auto"/>
        <w:ind w:left="540"/>
      </w:pPr>
      <w:r w:rsidRPr="7A40FB0C">
        <w:rPr>
          <w:rFonts w:ascii="Microsoft Sans Serif" w:eastAsia="Microsoft Sans Serif" w:hAnsi="Microsoft Sans Serif" w:cs="Microsoft Sans Serif"/>
          <w:sz w:val="22"/>
          <w:szCs w:val="22"/>
        </w:rPr>
        <w:t xml:space="preserve"> </w:t>
      </w:r>
    </w:p>
    <w:p w14:paraId="45452818" w14:textId="39E57F28" w:rsidR="00071CD1" w:rsidRDefault="5E012697" w:rsidP="7A40FB0C">
      <w:pPr>
        <w:spacing w:after="0" w:line="278" w:lineRule="auto"/>
        <w:ind w:left="540"/>
      </w:pPr>
      <w:r w:rsidRPr="7A40FB0C">
        <w:rPr>
          <w:rFonts w:ascii="Microsoft Sans Serif" w:eastAsia="Microsoft Sans Serif" w:hAnsi="Microsoft Sans Serif" w:cs="Microsoft Sans Serif"/>
          <w:b/>
          <w:bCs/>
          <w:sz w:val="22"/>
          <w:szCs w:val="22"/>
        </w:rPr>
        <w:t>5. User Account Management</w:t>
      </w:r>
    </w:p>
    <w:p w14:paraId="0D0D1E02" w14:textId="7C86E712" w:rsidR="00071CD1" w:rsidRDefault="5E012697" w:rsidP="7A40FB0C">
      <w:pPr>
        <w:pStyle w:val="ListParagraph"/>
        <w:numPr>
          <w:ilvl w:val="0"/>
          <w:numId w:val="4"/>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 xml:space="preserve">Password governance </w:t>
      </w:r>
      <w:r w:rsidR="00E650A9">
        <w:rPr>
          <w:rFonts w:ascii="Microsoft Sans Serif" w:eastAsia="Microsoft Sans Serif" w:hAnsi="Microsoft Sans Serif" w:cs="Microsoft Sans Serif"/>
          <w:sz w:val="22"/>
          <w:szCs w:val="22"/>
        </w:rPr>
        <w:t>must follow</w:t>
      </w:r>
      <w:r w:rsidRPr="7A40FB0C">
        <w:rPr>
          <w:rFonts w:ascii="Microsoft Sans Serif" w:eastAsia="Microsoft Sans Serif" w:hAnsi="Microsoft Sans Serif" w:cs="Microsoft Sans Serif"/>
          <w:sz w:val="22"/>
          <w:szCs w:val="22"/>
        </w:rPr>
        <w:t xml:space="preserve"> NCSC Guidance: </w:t>
      </w:r>
    </w:p>
    <w:p w14:paraId="16013418" w14:textId="6A0CD4AC" w:rsidR="00071CD1" w:rsidRDefault="5E012697" w:rsidP="7A40FB0C">
      <w:pPr>
        <w:pStyle w:val="ListParagraph"/>
        <w:numPr>
          <w:ilvl w:val="1"/>
          <w:numId w:val="4"/>
        </w:numPr>
        <w:spacing w:after="0" w:line="278" w:lineRule="auto"/>
        <w:rPr>
          <w:rFonts w:ascii="Microsoft Sans Serif" w:eastAsia="Microsoft Sans Serif" w:hAnsi="Microsoft Sans Serif" w:cs="Microsoft Sans Serif"/>
          <w:color w:val="467886"/>
          <w:sz w:val="22"/>
          <w:szCs w:val="22"/>
          <w:u w:val="single"/>
        </w:rPr>
      </w:pPr>
      <w:hyperlink r:id="rId5">
        <w:r w:rsidRPr="7A40FB0C">
          <w:rPr>
            <w:rStyle w:val="Hyperlink"/>
            <w:rFonts w:ascii="Microsoft Sans Serif" w:eastAsia="Microsoft Sans Serif" w:hAnsi="Microsoft Sans Serif" w:cs="Microsoft Sans Serif"/>
            <w:sz w:val="22"/>
            <w:szCs w:val="22"/>
          </w:rPr>
          <w:t>https://www.ncsc.gov.uk/collection/top-tips-for-staying-secure-online/three-random-words</w:t>
        </w:r>
      </w:hyperlink>
    </w:p>
    <w:p w14:paraId="5F7432F4" w14:textId="1409722F" w:rsidR="00071CD1" w:rsidRDefault="5E012697" w:rsidP="7A40FB0C">
      <w:pPr>
        <w:pStyle w:val="ListParagraph"/>
        <w:numPr>
          <w:ilvl w:val="1"/>
          <w:numId w:val="4"/>
        </w:numPr>
        <w:spacing w:after="0" w:line="278" w:lineRule="auto"/>
        <w:rPr>
          <w:rFonts w:ascii="Microsoft Sans Serif" w:eastAsia="Microsoft Sans Serif" w:hAnsi="Microsoft Sans Serif" w:cs="Microsoft Sans Serif"/>
          <w:color w:val="467886"/>
          <w:sz w:val="22"/>
          <w:szCs w:val="22"/>
          <w:u w:val="single"/>
        </w:rPr>
      </w:pPr>
      <w:hyperlink r:id="rId6">
        <w:r w:rsidRPr="7A40FB0C">
          <w:rPr>
            <w:rStyle w:val="Hyperlink"/>
            <w:rFonts w:ascii="Microsoft Sans Serif" w:eastAsia="Microsoft Sans Serif" w:hAnsi="Microsoft Sans Serif" w:cs="Microsoft Sans Serif"/>
            <w:sz w:val="22"/>
            <w:szCs w:val="22"/>
          </w:rPr>
          <w:t>https://www.ncsc.gov.uk/collection/passwords/updating-your-approach</w:t>
        </w:r>
      </w:hyperlink>
    </w:p>
    <w:p w14:paraId="655B110F" w14:textId="5B56B69B" w:rsidR="00071CD1" w:rsidRDefault="5E012697" w:rsidP="7A40FB0C">
      <w:pPr>
        <w:pStyle w:val="ListParagraph"/>
        <w:numPr>
          <w:ilvl w:val="0"/>
          <w:numId w:val="4"/>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 xml:space="preserve">Access control and permissions </w:t>
      </w:r>
      <w:r w:rsidR="008E7016">
        <w:rPr>
          <w:rFonts w:ascii="Microsoft Sans Serif" w:eastAsia="Microsoft Sans Serif" w:hAnsi="Microsoft Sans Serif" w:cs="Microsoft Sans Serif"/>
          <w:sz w:val="22"/>
          <w:szCs w:val="22"/>
        </w:rPr>
        <w:t xml:space="preserve">are </w:t>
      </w:r>
      <w:r w:rsidRPr="7A40FB0C">
        <w:rPr>
          <w:rFonts w:ascii="Microsoft Sans Serif" w:eastAsia="Microsoft Sans Serif" w:hAnsi="Microsoft Sans Serif" w:cs="Microsoft Sans Serif"/>
          <w:sz w:val="22"/>
          <w:szCs w:val="22"/>
        </w:rPr>
        <w:t>based on job roles</w:t>
      </w:r>
      <w:r w:rsidR="008E7016">
        <w:rPr>
          <w:rFonts w:ascii="Microsoft Sans Serif" w:eastAsia="Microsoft Sans Serif" w:hAnsi="Microsoft Sans Serif" w:cs="Microsoft Sans Serif"/>
          <w:sz w:val="22"/>
          <w:szCs w:val="22"/>
        </w:rPr>
        <w:t xml:space="preserve"> and reviewed regularly</w:t>
      </w:r>
      <w:r w:rsidR="00376CAF">
        <w:rPr>
          <w:rFonts w:ascii="Microsoft Sans Serif" w:eastAsia="Microsoft Sans Serif" w:hAnsi="Microsoft Sans Serif" w:cs="Microsoft Sans Serif"/>
          <w:sz w:val="22"/>
          <w:szCs w:val="22"/>
        </w:rPr>
        <w:t>.</w:t>
      </w:r>
    </w:p>
    <w:p w14:paraId="6070D481" w14:textId="53255C67" w:rsidR="00071CD1" w:rsidRDefault="00376CAF" w:rsidP="7A40FB0C">
      <w:pPr>
        <w:pStyle w:val="ListParagraph"/>
        <w:numPr>
          <w:ilvl w:val="0"/>
          <w:numId w:val="4"/>
        </w:numPr>
        <w:spacing w:after="0" w:line="278" w:lineRule="auto"/>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Accounts are promptly disabled when users leave.</w:t>
      </w:r>
    </w:p>
    <w:p w14:paraId="057A112F" w14:textId="53FD6B7E" w:rsidR="005929BA" w:rsidRDefault="005929BA" w:rsidP="7A40FB0C">
      <w:pPr>
        <w:pStyle w:val="ListParagraph"/>
        <w:numPr>
          <w:ilvl w:val="0"/>
          <w:numId w:val="4"/>
        </w:numPr>
        <w:spacing w:after="0" w:line="278" w:lineRule="auto"/>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 xml:space="preserve">Account activity is monitored and audited. </w:t>
      </w:r>
    </w:p>
    <w:p w14:paraId="23EADF91" w14:textId="10C99DD8" w:rsidR="00071CD1" w:rsidRDefault="5E012697" w:rsidP="7A40FB0C">
      <w:pPr>
        <w:spacing w:after="0" w:line="278" w:lineRule="auto"/>
        <w:ind w:left="540"/>
      </w:pPr>
      <w:r w:rsidRPr="7A40FB0C">
        <w:rPr>
          <w:rFonts w:ascii="Microsoft Sans Serif" w:eastAsia="Microsoft Sans Serif" w:hAnsi="Microsoft Sans Serif" w:cs="Microsoft Sans Serif"/>
          <w:sz w:val="22"/>
          <w:szCs w:val="22"/>
        </w:rPr>
        <w:t xml:space="preserve"> </w:t>
      </w:r>
    </w:p>
    <w:p w14:paraId="4B8D2CDA" w14:textId="0324DA04" w:rsidR="00071CD1" w:rsidRDefault="5E012697" w:rsidP="7A40FB0C">
      <w:pPr>
        <w:spacing w:after="0" w:line="278" w:lineRule="auto"/>
        <w:ind w:left="540"/>
      </w:pPr>
      <w:r w:rsidRPr="7A40FB0C">
        <w:rPr>
          <w:rFonts w:ascii="Microsoft Sans Serif" w:eastAsia="Microsoft Sans Serif" w:hAnsi="Microsoft Sans Serif" w:cs="Microsoft Sans Serif"/>
          <w:b/>
          <w:bCs/>
          <w:sz w:val="22"/>
          <w:szCs w:val="22"/>
        </w:rPr>
        <w:t xml:space="preserve">6. Staff Training and Awareness </w:t>
      </w:r>
    </w:p>
    <w:p w14:paraId="2A16EE76" w14:textId="1318E88C" w:rsidR="00071CD1" w:rsidRDefault="00E501FB" w:rsidP="7A40FB0C">
      <w:pPr>
        <w:pStyle w:val="ListParagraph"/>
        <w:numPr>
          <w:ilvl w:val="0"/>
          <w:numId w:val="3"/>
        </w:numPr>
        <w:spacing w:after="0" w:line="278" w:lineRule="auto"/>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 xml:space="preserve">All staff must complete </w:t>
      </w:r>
      <w:r w:rsidR="5E012697" w:rsidRPr="7A40FB0C">
        <w:rPr>
          <w:rFonts w:ascii="Microsoft Sans Serif" w:eastAsia="Microsoft Sans Serif" w:hAnsi="Microsoft Sans Serif" w:cs="Microsoft Sans Serif"/>
          <w:sz w:val="22"/>
          <w:szCs w:val="22"/>
        </w:rPr>
        <w:t xml:space="preserve">annual cyber security training </w:t>
      </w:r>
      <w:r w:rsidR="00610587">
        <w:rPr>
          <w:rFonts w:ascii="Microsoft Sans Serif" w:eastAsia="Microsoft Sans Serif" w:hAnsi="Microsoft Sans Serif" w:cs="Microsoft Sans Serif"/>
          <w:sz w:val="22"/>
          <w:szCs w:val="22"/>
        </w:rPr>
        <w:t>an</w:t>
      </w:r>
      <w:r w:rsidR="001F08F3">
        <w:rPr>
          <w:rFonts w:ascii="Microsoft Sans Serif" w:eastAsia="Microsoft Sans Serif" w:hAnsi="Microsoft Sans Serif" w:cs="Microsoft Sans Serif"/>
          <w:sz w:val="22"/>
          <w:szCs w:val="22"/>
        </w:rPr>
        <w:t>d</w:t>
      </w:r>
      <w:r w:rsidR="00610587">
        <w:rPr>
          <w:rFonts w:ascii="Microsoft Sans Serif" w:eastAsia="Microsoft Sans Serif" w:hAnsi="Microsoft Sans Serif" w:cs="Microsoft Sans Serif"/>
          <w:sz w:val="22"/>
          <w:szCs w:val="22"/>
        </w:rPr>
        <w:t xml:space="preserve"> annual refresher training. </w:t>
      </w:r>
    </w:p>
    <w:p w14:paraId="645E76AA" w14:textId="2BF2AD73" w:rsidR="00071CD1" w:rsidRDefault="5E012697" w:rsidP="00123799">
      <w:pPr>
        <w:pStyle w:val="ListParagraph"/>
        <w:numPr>
          <w:ilvl w:val="1"/>
          <w:numId w:val="3"/>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Phishing awareness and social engineering defence training</w:t>
      </w:r>
      <w:r w:rsidR="009527CD">
        <w:rPr>
          <w:rFonts w:ascii="Microsoft Sans Serif" w:eastAsia="Microsoft Sans Serif" w:hAnsi="Microsoft Sans Serif" w:cs="Microsoft Sans Serif"/>
          <w:sz w:val="22"/>
          <w:szCs w:val="22"/>
        </w:rPr>
        <w:t>.</w:t>
      </w:r>
    </w:p>
    <w:p w14:paraId="25F92FD8" w14:textId="401E769C" w:rsidR="00071CD1" w:rsidRDefault="5E012697" w:rsidP="00123799">
      <w:pPr>
        <w:pStyle w:val="ListParagraph"/>
        <w:numPr>
          <w:ilvl w:val="1"/>
          <w:numId w:val="3"/>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 xml:space="preserve">[Specify any additional training requirements - </w:t>
      </w:r>
    </w:p>
    <w:p w14:paraId="0997964E" w14:textId="13D960EE" w:rsidR="00071CD1" w:rsidRDefault="5E012697" w:rsidP="00123799">
      <w:pPr>
        <w:pStyle w:val="ListParagraph"/>
        <w:numPr>
          <w:ilvl w:val="2"/>
          <w:numId w:val="3"/>
        </w:numPr>
        <w:spacing w:after="0" w:line="278" w:lineRule="auto"/>
        <w:rPr>
          <w:rFonts w:ascii="Microsoft Sans Serif" w:eastAsia="Microsoft Sans Serif" w:hAnsi="Microsoft Sans Serif" w:cs="Microsoft Sans Serif"/>
          <w:b/>
          <w:bCs/>
          <w:sz w:val="22"/>
          <w:szCs w:val="22"/>
        </w:rPr>
      </w:pPr>
      <w:hyperlink r:id="rId7" w:anchor="section_17">
        <w:r w:rsidRPr="7A40FB0C">
          <w:rPr>
            <w:rStyle w:val="Hyperlink"/>
            <w:rFonts w:ascii="Microsoft Sans Serif" w:eastAsia="Microsoft Sans Serif" w:hAnsi="Microsoft Sans Serif" w:cs="Microsoft Sans Serif"/>
            <w:sz w:val="22"/>
            <w:szCs w:val="22"/>
          </w:rPr>
          <w:t>https://www.ncsc.gov.uk/section/education-skills/cyber-security-Centres#section_1</w:t>
        </w:r>
        <w:r w:rsidRPr="7A40FB0C">
          <w:rPr>
            <w:rStyle w:val="Hyperlink"/>
            <w:rFonts w:ascii="Microsoft Sans Serif" w:eastAsia="Microsoft Sans Serif" w:hAnsi="Microsoft Sans Serif" w:cs="Microsoft Sans Serif"/>
            <w:b/>
            <w:bCs/>
            <w:sz w:val="22"/>
            <w:szCs w:val="22"/>
          </w:rPr>
          <w:t>7</w:t>
        </w:r>
      </w:hyperlink>
      <w:r w:rsidRPr="7A40FB0C">
        <w:rPr>
          <w:rFonts w:ascii="Microsoft Sans Serif" w:eastAsia="Microsoft Sans Serif" w:hAnsi="Microsoft Sans Serif" w:cs="Microsoft Sans Serif"/>
          <w:b/>
          <w:bCs/>
          <w:sz w:val="22"/>
          <w:szCs w:val="22"/>
        </w:rPr>
        <w:t xml:space="preserve">. </w:t>
      </w:r>
    </w:p>
    <w:p w14:paraId="7F1C1E58" w14:textId="74F5C3A0" w:rsidR="00071CD1" w:rsidRDefault="00B7376F" w:rsidP="00B7376F">
      <w:pPr>
        <w:pStyle w:val="ListParagraph"/>
        <w:numPr>
          <w:ilvl w:val="0"/>
          <w:numId w:val="3"/>
        </w:numPr>
        <w:spacing w:after="0" w:line="278" w:lineRule="auto"/>
        <w:rPr>
          <w:rFonts w:ascii="Microsoft Sans Serif" w:eastAsia="Microsoft Sans Serif" w:hAnsi="Microsoft Sans Serif" w:cs="Microsoft Sans Serif"/>
          <w:sz w:val="22"/>
          <w:szCs w:val="22"/>
        </w:rPr>
      </w:pPr>
      <w:r w:rsidRPr="00B7376F">
        <w:rPr>
          <w:rFonts w:ascii="Microsoft Sans Serif" w:eastAsia="Microsoft Sans Serif" w:hAnsi="Microsoft Sans Serif" w:cs="Microsoft Sans Serif"/>
          <w:sz w:val="22"/>
          <w:szCs w:val="22"/>
        </w:rPr>
        <w:t xml:space="preserve">Records </w:t>
      </w:r>
      <w:r w:rsidR="00102878">
        <w:rPr>
          <w:rFonts w:ascii="Microsoft Sans Serif" w:eastAsia="Microsoft Sans Serif" w:hAnsi="Microsoft Sans Serif" w:cs="Microsoft Sans Serif"/>
          <w:sz w:val="22"/>
          <w:szCs w:val="22"/>
        </w:rPr>
        <w:t xml:space="preserve">of cyber training </w:t>
      </w:r>
      <w:r>
        <w:rPr>
          <w:rFonts w:ascii="Microsoft Sans Serif" w:eastAsia="Microsoft Sans Serif" w:hAnsi="Microsoft Sans Serif" w:cs="Microsoft Sans Serif"/>
          <w:sz w:val="22"/>
          <w:szCs w:val="22"/>
        </w:rPr>
        <w:t xml:space="preserve">must be retained </w:t>
      </w:r>
      <w:r w:rsidR="00102878">
        <w:rPr>
          <w:rFonts w:ascii="Microsoft Sans Serif" w:eastAsia="Microsoft Sans Serif" w:hAnsi="Microsoft Sans Serif" w:cs="Microsoft Sans Serif"/>
          <w:sz w:val="22"/>
          <w:szCs w:val="22"/>
        </w:rPr>
        <w:t>for</w:t>
      </w:r>
      <w:r>
        <w:rPr>
          <w:rFonts w:ascii="Microsoft Sans Serif" w:eastAsia="Microsoft Sans Serif" w:hAnsi="Microsoft Sans Serif" w:cs="Microsoft Sans Serif"/>
          <w:sz w:val="22"/>
          <w:szCs w:val="22"/>
        </w:rPr>
        <w:t xml:space="preserve"> all staff </w:t>
      </w:r>
      <w:r w:rsidR="00102878">
        <w:rPr>
          <w:rFonts w:ascii="Microsoft Sans Serif" w:eastAsia="Microsoft Sans Serif" w:hAnsi="Microsoft Sans Serif" w:cs="Microsoft Sans Serif"/>
          <w:sz w:val="22"/>
          <w:szCs w:val="22"/>
        </w:rPr>
        <w:t xml:space="preserve">and be available for inspection. </w:t>
      </w:r>
    </w:p>
    <w:p w14:paraId="57622CED" w14:textId="77777777" w:rsidR="00102878" w:rsidRPr="00B7376F" w:rsidRDefault="00102878" w:rsidP="00102878">
      <w:pPr>
        <w:pStyle w:val="ListParagraph"/>
        <w:spacing w:after="0" w:line="278" w:lineRule="auto"/>
        <w:ind w:left="1080"/>
        <w:rPr>
          <w:rFonts w:ascii="Microsoft Sans Serif" w:eastAsia="Microsoft Sans Serif" w:hAnsi="Microsoft Sans Serif" w:cs="Microsoft Sans Serif"/>
          <w:sz w:val="22"/>
          <w:szCs w:val="22"/>
        </w:rPr>
      </w:pPr>
    </w:p>
    <w:p w14:paraId="12032D4E" w14:textId="5DD315C1" w:rsidR="00071CD1" w:rsidRDefault="5E012697" w:rsidP="7A40FB0C">
      <w:pPr>
        <w:spacing w:after="0" w:line="278" w:lineRule="auto"/>
        <w:ind w:left="540"/>
        <w:rPr>
          <w:rFonts w:ascii="Microsoft Sans Serif" w:eastAsia="Microsoft Sans Serif" w:hAnsi="Microsoft Sans Serif" w:cs="Microsoft Sans Serif"/>
          <w:b/>
          <w:bCs/>
          <w:sz w:val="22"/>
          <w:szCs w:val="22"/>
        </w:rPr>
      </w:pPr>
      <w:r w:rsidRPr="7A40FB0C">
        <w:rPr>
          <w:rFonts w:ascii="Microsoft Sans Serif" w:eastAsia="Microsoft Sans Serif" w:hAnsi="Microsoft Sans Serif" w:cs="Microsoft Sans Serif"/>
          <w:b/>
          <w:bCs/>
          <w:sz w:val="22"/>
          <w:szCs w:val="22"/>
        </w:rPr>
        <w:t>7. Incident Response Plan</w:t>
      </w:r>
    </w:p>
    <w:p w14:paraId="564AB09F" w14:textId="77777777" w:rsidR="005A06D0" w:rsidRDefault="005A06D0" w:rsidP="005A06D0">
      <w:pPr>
        <w:pStyle w:val="ListParagraph"/>
        <w:numPr>
          <w:ilvl w:val="0"/>
          <w:numId w:val="10"/>
        </w:numPr>
        <w:spacing w:after="0" w:line="278" w:lineRule="auto"/>
      </w:pPr>
      <w:r w:rsidRPr="00E46A6F">
        <w:rPr>
          <w:rFonts w:ascii="Microsoft Sans Serif" w:eastAsia="Microsoft Sans Serif" w:hAnsi="Microsoft Sans Serif" w:cs="Microsoft Sans Serif"/>
          <w:sz w:val="22"/>
          <w:szCs w:val="22"/>
        </w:rPr>
        <w:t>All staff members must report any suspected security incidents or concerns to [Specify contact person/method of contact] immediately.</w:t>
      </w:r>
    </w:p>
    <w:p w14:paraId="0C0C7E01" w14:textId="77777777" w:rsidR="005A06D0" w:rsidRDefault="005A06D0" w:rsidP="7A40FB0C">
      <w:pPr>
        <w:spacing w:after="0" w:line="278" w:lineRule="auto"/>
        <w:ind w:left="540"/>
      </w:pPr>
    </w:p>
    <w:p w14:paraId="4ACDF1A5" w14:textId="4DF99190" w:rsidR="00071CD1" w:rsidRDefault="5E012697" w:rsidP="7A40FB0C">
      <w:pPr>
        <w:pStyle w:val="ListParagraph"/>
        <w:numPr>
          <w:ilvl w:val="1"/>
          <w:numId w:val="2"/>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Steps for identifying and reporting incidents: [Outline procedure]</w:t>
      </w:r>
    </w:p>
    <w:p w14:paraId="3F28C2D9" w14:textId="475D11F4" w:rsidR="00071CD1" w:rsidRDefault="5E012697" w:rsidP="7A40FB0C">
      <w:pPr>
        <w:pStyle w:val="ListParagraph"/>
        <w:numPr>
          <w:ilvl w:val="1"/>
          <w:numId w:val="2"/>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Incident response team: [List team members and roles]</w:t>
      </w:r>
    </w:p>
    <w:p w14:paraId="1E638CBF" w14:textId="774FAD54" w:rsidR="00071CD1" w:rsidRDefault="5E012697" w:rsidP="7A40FB0C">
      <w:pPr>
        <w:pStyle w:val="ListParagraph"/>
        <w:numPr>
          <w:ilvl w:val="1"/>
          <w:numId w:val="2"/>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 xml:space="preserve">Communication plan for stakeholders – </w:t>
      </w:r>
      <w:r w:rsidR="002E5638">
        <w:rPr>
          <w:rFonts w:ascii="Microsoft Sans Serif" w:eastAsia="Microsoft Sans Serif" w:hAnsi="Microsoft Sans Serif" w:cs="Microsoft Sans Serif"/>
          <w:sz w:val="22"/>
          <w:szCs w:val="22"/>
        </w:rPr>
        <w:t>[</w:t>
      </w:r>
      <w:r w:rsidRPr="7A40FB0C">
        <w:rPr>
          <w:rFonts w:ascii="Microsoft Sans Serif" w:eastAsia="Microsoft Sans Serif" w:hAnsi="Microsoft Sans Serif" w:cs="Microsoft Sans Serif"/>
          <w:sz w:val="22"/>
          <w:szCs w:val="22"/>
        </w:rPr>
        <w:t>e.g. relevant awarding body, National Cyber Security Centre (NCSC), etc.</w:t>
      </w:r>
      <w:r w:rsidR="002E5638">
        <w:rPr>
          <w:rFonts w:ascii="Microsoft Sans Serif" w:eastAsia="Microsoft Sans Serif" w:hAnsi="Microsoft Sans Serif" w:cs="Microsoft Sans Serif"/>
          <w:sz w:val="22"/>
          <w:szCs w:val="22"/>
        </w:rPr>
        <w:t>]</w:t>
      </w:r>
      <w:r w:rsidRPr="7A40FB0C">
        <w:rPr>
          <w:rFonts w:ascii="Microsoft Sans Serif" w:eastAsia="Microsoft Sans Serif" w:hAnsi="Microsoft Sans Serif" w:cs="Microsoft Sans Serif"/>
          <w:sz w:val="22"/>
          <w:szCs w:val="22"/>
        </w:rPr>
        <w:t xml:space="preserve"> </w:t>
      </w:r>
    </w:p>
    <w:p w14:paraId="0E4BD8F1" w14:textId="4A216BF9" w:rsidR="00071CD1" w:rsidRDefault="002E5638" w:rsidP="7A40FB0C">
      <w:pPr>
        <w:pStyle w:val="ListParagraph"/>
        <w:numPr>
          <w:ilvl w:val="1"/>
          <w:numId w:val="2"/>
        </w:numPr>
        <w:spacing w:after="0" w:line="278" w:lineRule="auto"/>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I</w:t>
      </w:r>
      <w:r w:rsidR="5E012697" w:rsidRPr="7A40FB0C">
        <w:rPr>
          <w:rFonts w:ascii="Microsoft Sans Serif" w:eastAsia="Microsoft Sans Serif" w:hAnsi="Microsoft Sans Serif" w:cs="Microsoft Sans Serif"/>
          <w:sz w:val="22"/>
          <w:szCs w:val="22"/>
        </w:rPr>
        <w:t>nclude referral to awarding organisation</w:t>
      </w:r>
      <w:r>
        <w:rPr>
          <w:rFonts w:ascii="Microsoft Sans Serif" w:eastAsia="Microsoft Sans Serif" w:hAnsi="Microsoft Sans Serif" w:cs="Microsoft Sans Serif"/>
          <w:sz w:val="22"/>
          <w:szCs w:val="22"/>
        </w:rPr>
        <w:t>(s)</w:t>
      </w:r>
      <w:r w:rsidR="5E012697" w:rsidRPr="7A40FB0C">
        <w:rPr>
          <w:rFonts w:ascii="Microsoft Sans Serif" w:eastAsia="Microsoft Sans Serif" w:hAnsi="Microsoft Sans Serif" w:cs="Microsoft Sans Serif"/>
          <w:sz w:val="22"/>
          <w:szCs w:val="22"/>
        </w:rPr>
        <w:t xml:space="preserve"> (if applicable)</w:t>
      </w:r>
    </w:p>
    <w:p w14:paraId="414D0C40" w14:textId="27ADEBEC" w:rsidR="00071CD1" w:rsidRDefault="5E012697" w:rsidP="7A40FB0C">
      <w:pPr>
        <w:pStyle w:val="ListParagraph"/>
        <w:numPr>
          <w:ilvl w:val="1"/>
          <w:numId w:val="2"/>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Post-incident review process</w:t>
      </w:r>
      <w:r w:rsidR="0039686E">
        <w:rPr>
          <w:rFonts w:ascii="Microsoft Sans Serif" w:eastAsia="Microsoft Sans Serif" w:hAnsi="Microsoft Sans Serif" w:cs="Microsoft Sans Serif"/>
          <w:sz w:val="22"/>
          <w:szCs w:val="22"/>
        </w:rPr>
        <w:t xml:space="preserve">: </w:t>
      </w:r>
      <w:r w:rsidR="000777CB" w:rsidRPr="000777CB">
        <w:rPr>
          <w:rFonts w:ascii="Microsoft Sans Serif" w:eastAsia="Microsoft Sans Serif" w:hAnsi="Microsoft Sans Serif" w:cs="Microsoft Sans Serif"/>
          <w:sz w:val="22"/>
          <w:szCs w:val="22"/>
        </w:rPr>
        <w:t>Conduct a review to identify lessons learned and update procedures if necessary.</w:t>
      </w:r>
    </w:p>
    <w:p w14:paraId="7F402555" w14:textId="77777777" w:rsidR="008676FF" w:rsidRDefault="008676FF" w:rsidP="008676FF">
      <w:pPr>
        <w:spacing w:after="0" w:line="278" w:lineRule="auto"/>
        <w:rPr>
          <w:rFonts w:ascii="Microsoft Sans Serif" w:eastAsia="Microsoft Sans Serif" w:hAnsi="Microsoft Sans Serif" w:cs="Microsoft Sans Serif"/>
          <w:sz w:val="22"/>
          <w:szCs w:val="22"/>
        </w:rPr>
      </w:pPr>
    </w:p>
    <w:p w14:paraId="12225A26" w14:textId="77777777" w:rsidR="008676FF" w:rsidRDefault="008676FF" w:rsidP="008676FF">
      <w:pPr>
        <w:spacing w:after="0" w:line="278" w:lineRule="auto"/>
        <w:rPr>
          <w:rFonts w:ascii="Microsoft Sans Serif" w:eastAsia="Microsoft Sans Serif" w:hAnsi="Microsoft Sans Serif" w:cs="Microsoft Sans Serif"/>
          <w:sz w:val="22"/>
          <w:szCs w:val="22"/>
        </w:rPr>
      </w:pPr>
    </w:p>
    <w:p w14:paraId="6BEF8E29" w14:textId="77777777" w:rsidR="008676FF" w:rsidRPr="008676FF" w:rsidRDefault="008676FF" w:rsidP="008676FF">
      <w:pPr>
        <w:spacing w:after="0" w:line="278" w:lineRule="auto"/>
        <w:rPr>
          <w:rFonts w:ascii="Microsoft Sans Serif" w:eastAsia="Microsoft Sans Serif" w:hAnsi="Microsoft Sans Serif" w:cs="Microsoft Sans Serif"/>
          <w:sz w:val="22"/>
          <w:szCs w:val="22"/>
        </w:rPr>
      </w:pPr>
    </w:p>
    <w:p w14:paraId="5950028B" w14:textId="08009100" w:rsidR="00071CD1" w:rsidRDefault="5E012697" w:rsidP="7A40FB0C">
      <w:pPr>
        <w:spacing w:after="0" w:line="278" w:lineRule="auto"/>
        <w:ind w:left="1080"/>
      </w:pPr>
      <w:r w:rsidRPr="7A40FB0C">
        <w:rPr>
          <w:rFonts w:ascii="Microsoft Sans Serif" w:eastAsia="Microsoft Sans Serif" w:hAnsi="Microsoft Sans Serif" w:cs="Microsoft Sans Serif"/>
          <w:sz w:val="22"/>
          <w:szCs w:val="22"/>
        </w:rPr>
        <w:t xml:space="preserve"> </w:t>
      </w:r>
    </w:p>
    <w:p w14:paraId="7115BCA3" w14:textId="043687FA" w:rsidR="00071CD1" w:rsidRDefault="5E012697" w:rsidP="7A40FB0C">
      <w:pPr>
        <w:spacing w:after="0" w:line="278" w:lineRule="auto"/>
        <w:ind w:left="540"/>
      </w:pPr>
      <w:r w:rsidRPr="7A40FB0C">
        <w:rPr>
          <w:rFonts w:ascii="Microsoft Sans Serif" w:eastAsia="Microsoft Sans Serif" w:hAnsi="Microsoft Sans Serif" w:cs="Microsoft Sans Serif"/>
          <w:b/>
          <w:bCs/>
          <w:sz w:val="22"/>
          <w:szCs w:val="22"/>
        </w:rPr>
        <w:t>8. Compliance and Auditing</w:t>
      </w:r>
    </w:p>
    <w:p w14:paraId="306160AC" w14:textId="2E62889D" w:rsidR="00071CD1" w:rsidRDefault="5E012697" w:rsidP="7A40FB0C">
      <w:pPr>
        <w:pStyle w:val="ListParagraph"/>
        <w:numPr>
          <w:ilvl w:val="0"/>
          <w:numId w:val="1"/>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Annual review and update of this policy</w:t>
      </w:r>
      <w:r w:rsidR="00B269BF">
        <w:rPr>
          <w:rFonts w:ascii="Microsoft Sans Serif" w:eastAsia="Microsoft Sans Serif" w:hAnsi="Microsoft Sans Serif" w:cs="Microsoft Sans Serif"/>
          <w:sz w:val="22"/>
          <w:szCs w:val="22"/>
        </w:rPr>
        <w:t xml:space="preserve"> [Name</w:t>
      </w:r>
      <w:r w:rsidR="00FC038F">
        <w:rPr>
          <w:rFonts w:ascii="Microsoft Sans Serif" w:eastAsia="Microsoft Sans Serif" w:hAnsi="Microsoft Sans Serif" w:cs="Microsoft Sans Serif"/>
          <w:sz w:val="22"/>
          <w:szCs w:val="22"/>
        </w:rPr>
        <w:t>d</w:t>
      </w:r>
      <w:r w:rsidR="00B269BF">
        <w:rPr>
          <w:rFonts w:ascii="Microsoft Sans Serif" w:eastAsia="Microsoft Sans Serif" w:hAnsi="Microsoft Sans Serif" w:cs="Microsoft Sans Serif"/>
          <w:sz w:val="22"/>
          <w:szCs w:val="22"/>
        </w:rPr>
        <w:t xml:space="preserve"> individual or team responsible]</w:t>
      </w:r>
    </w:p>
    <w:p w14:paraId="4E6FD92C" w14:textId="5C8FA084" w:rsidR="00071CD1" w:rsidRDefault="5E012697" w:rsidP="7A40FB0C">
      <w:pPr>
        <w:pStyle w:val="ListParagraph"/>
        <w:numPr>
          <w:ilvl w:val="0"/>
          <w:numId w:val="1"/>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Regular internal audits: [Specify frequency and scope]</w:t>
      </w:r>
    </w:p>
    <w:p w14:paraId="2DE15441" w14:textId="3CBC7233" w:rsidR="00071CD1" w:rsidRDefault="5E012697" w:rsidP="7A40FB0C">
      <w:pPr>
        <w:pStyle w:val="ListParagraph"/>
        <w:numPr>
          <w:ilvl w:val="0"/>
          <w:numId w:val="1"/>
        </w:numPr>
        <w:spacing w:after="0" w:line="278" w:lineRule="auto"/>
        <w:rPr>
          <w:rFonts w:ascii="Microsoft Sans Serif" w:eastAsia="Microsoft Sans Serif" w:hAnsi="Microsoft Sans Serif" w:cs="Microsoft Sans Serif"/>
          <w:sz w:val="22"/>
          <w:szCs w:val="22"/>
        </w:rPr>
      </w:pPr>
      <w:r w:rsidRPr="7A40FB0C">
        <w:rPr>
          <w:rFonts w:ascii="Microsoft Sans Serif" w:eastAsia="Microsoft Sans Serif" w:hAnsi="Microsoft Sans Serif" w:cs="Microsoft Sans Serif"/>
          <w:sz w:val="22"/>
          <w:szCs w:val="22"/>
        </w:rPr>
        <w:t>External audits: [If applicable, specify frequency and type]</w:t>
      </w:r>
    </w:p>
    <w:p w14:paraId="3730DA18" w14:textId="77777777" w:rsidR="0065629B" w:rsidRDefault="0065629B" w:rsidP="7A40FB0C">
      <w:pPr>
        <w:spacing w:after="0" w:line="278" w:lineRule="auto"/>
        <w:ind w:left="540"/>
        <w:rPr>
          <w:rFonts w:ascii="Microsoft Sans Serif" w:eastAsia="Microsoft Sans Serif" w:hAnsi="Microsoft Sans Serif" w:cs="Microsoft Sans Serif"/>
          <w:b/>
          <w:bCs/>
          <w:sz w:val="22"/>
          <w:szCs w:val="22"/>
        </w:rPr>
      </w:pPr>
    </w:p>
    <w:p w14:paraId="27E62B82" w14:textId="24DE93A1" w:rsidR="00071CD1" w:rsidRDefault="005A06D0" w:rsidP="7A40FB0C">
      <w:pPr>
        <w:spacing w:after="0" w:line="278" w:lineRule="auto"/>
        <w:ind w:left="540"/>
      </w:pPr>
      <w:r>
        <w:rPr>
          <w:rFonts w:ascii="Microsoft Sans Serif" w:eastAsia="Microsoft Sans Serif" w:hAnsi="Microsoft Sans Serif" w:cs="Microsoft Sans Serif"/>
          <w:b/>
          <w:bCs/>
          <w:sz w:val="22"/>
          <w:szCs w:val="22"/>
        </w:rPr>
        <w:t>9</w:t>
      </w:r>
      <w:r w:rsidR="5E012697" w:rsidRPr="7A40FB0C">
        <w:rPr>
          <w:rFonts w:ascii="Microsoft Sans Serif" w:eastAsia="Microsoft Sans Serif" w:hAnsi="Microsoft Sans Serif" w:cs="Microsoft Sans Serif"/>
          <w:b/>
          <w:bCs/>
          <w:sz w:val="22"/>
          <w:szCs w:val="22"/>
        </w:rPr>
        <w:t>. Policy Review</w:t>
      </w:r>
    </w:p>
    <w:p w14:paraId="6F2CAFCA" w14:textId="375887C5" w:rsidR="00071CD1" w:rsidRPr="0057197C" w:rsidRDefault="5E012697" w:rsidP="0057197C">
      <w:pPr>
        <w:pStyle w:val="ListParagraph"/>
        <w:numPr>
          <w:ilvl w:val="0"/>
          <w:numId w:val="8"/>
        </w:numPr>
        <w:spacing w:after="0" w:line="278" w:lineRule="auto"/>
      </w:pPr>
      <w:r w:rsidRPr="0057197C">
        <w:rPr>
          <w:rFonts w:ascii="Microsoft Sans Serif" w:eastAsia="Microsoft Sans Serif" w:hAnsi="Microsoft Sans Serif" w:cs="Microsoft Sans Serif"/>
          <w:sz w:val="22"/>
          <w:szCs w:val="22"/>
        </w:rPr>
        <w:t>This policy will be reviewed annually by a member of the Senior Leadership Team and updated as necessary to reflect changes in technology, threats, and best practices.</w:t>
      </w:r>
    </w:p>
    <w:p w14:paraId="1CB63244" w14:textId="1B1215B3" w:rsidR="0057197C" w:rsidRPr="007645A4" w:rsidRDefault="007645A4" w:rsidP="0057197C">
      <w:pPr>
        <w:pStyle w:val="ListParagraph"/>
        <w:numPr>
          <w:ilvl w:val="0"/>
          <w:numId w:val="8"/>
        </w:numPr>
        <w:spacing w:after="0" w:line="278" w:lineRule="auto"/>
        <w:rPr>
          <w:rFonts w:ascii="Microsoft Sans Serif" w:eastAsia="Microsoft Sans Serif" w:hAnsi="Microsoft Sans Serif" w:cs="Microsoft Sans Serif"/>
          <w:sz w:val="22"/>
          <w:szCs w:val="22"/>
        </w:rPr>
      </w:pPr>
      <w:r w:rsidRPr="007645A4">
        <w:rPr>
          <w:rFonts w:ascii="Microsoft Sans Serif" w:eastAsia="Microsoft Sans Serif" w:hAnsi="Microsoft Sans Serif" w:cs="Microsoft Sans Serif"/>
          <w:sz w:val="22"/>
          <w:szCs w:val="22"/>
        </w:rPr>
        <w:t xml:space="preserve">This policy will be </w:t>
      </w:r>
      <w:r>
        <w:rPr>
          <w:rFonts w:ascii="Microsoft Sans Serif" w:eastAsia="Microsoft Sans Serif" w:hAnsi="Microsoft Sans Serif" w:cs="Microsoft Sans Serif"/>
          <w:sz w:val="22"/>
          <w:szCs w:val="22"/>
        </w:rPr>
        <w:t>r</w:t>
      </w:r>
      <w:r w:rsidRPr="007645A4">
        <w:rPr>
          <w:rFonts w:ascii="Microsoft Sans Serif" w:eastAsia="Microsoft Sans Serif" w:hAnsi="Microsoft Sans Serif" w:cs="Microsoft Sans Serif"/>
          <w:sz w:val="22"/>
          <w:szCs w:val="22"/>
        </w:rPr>
        <w:t>atifi</w:t>
      </w:r>
      <w:r>
        <w:rPr>
          <w:rFonts w:ascii="Microsoft Sans Serif" w:eastAsia="Microsoft Sans Serif" w:hAnsi="Microsoft Sans Serif" w:cs="Microsoft Sans Serif"/>
          <w:sz w:val="22"/>
          <w:szCs w:val="22"/>
        </w:rPr>
        <w:t>ed</w:t>
      </w:r>
      <w:r w:rsidRPr="007645A4">
        <w:rPr>
          <w:rFonts w:ascii="Microsoft Sans Serif" w:eastAsia="Microsoft Sans Serif" w:hAnsi="Microsoft Sans Serif" w:cs="Microsoft Sans Serif"/>
          <w:sz w:val="22"/>
          <w:szCs w:val="22"/>
        </w:rPr>
        <w:t xml:space="preserve"> by</w:t>
      </w:r>
      <w:r w:rsidR="00C46AE9">
        <w:rPr>
          <w:rFonts w:ascii="Microsoft Sans Serif" w:eastAsia="Microsoft Sans Serif" w:hAnsi="Microsoft Sans Serif" w:cs="Microsoft Sans Serif"/>
          <w:sz w:val="22"/>
          <w:szCs w:val="22"/>
        </w:rPr>
        <w:t xml:space="preserve">: </w:t>
      </w:r>
      <w:r>
        <w:rPr>
          <w:rFonts w:ascii="Microsoft Sans Serif" w:eastAsia="Microsoft Sans Serif" w:hAnsi="Microsoft Sans Serif" w:cs="Microsoft Sans Serif"/>
          <w:sz w:val="22"/>
          <w:szCs w:val="22"/>
        </w:rPr>
        <w:t>[</w:t>
      </w:r>
      <w:r w:rsidRPr="007645A4">
        <w:rPr>
          <w:rFonts w:ascii="Microsoft Sans Serif" w:eastAsia="Microsoft Sans Serif" w:hAnsi="Microsoft Sans Serif" w:cs="Microsoft Sans Serif"/>
          <w:sz w:val="22"/>
          <w:szCs w:val="22"/>
        </w:rPr>
        <w:t>Board of Governor</w:t>
      </w:r>
      <w:r>
        <w:rPr>
          <w:rFonts w:ascii="Microsoft Sans Serif" w:eastAsia="Microsoft Sans Serif" w:hAnsi="Microsoft Sans Serif" w:cs="Microsoft Sans Serif"/>
          <w:sz w:val="22"/>
          <w:szCs w:val="22"/>
        </w:rPr>
        <w:t>s</w:t>
      </w:r>
      <w:r w:rsidR="00C46AE9">
        <w:rPr>
          <w:rFonts w:ascii="Microsoft Sans Serif" w:eastAsia="Microsoft Sans Serif" w:hAnsi="Microsoft Sans Serif" w:cs="Microsoft Sans Serif"/>
          <w:sz w:val="22"/>
          <w:szCs w:val="22"/>
        </w:rPr>
        <w:t>, Senior Leadership Team]</w:t>
      </w:r>
      <w:r w:rsidRPr="007645A4">
        <w:rPr>
          <w:rFonts w:ascii="Microsoft Sans Serif" w:eastAsia="Microsoft Sans Serif" w:hAnsi="Microsoft Sans Serif" w:cs="Microsoft Sans Serif"/>
          <w:sz w:val="22"/>
          <w:szCs w:val="22"/>
        </w:rPr>
        <w:t xml:space="preserve"> </w:t>
      </w:r>
    </w:p>
    <w:p w14:paraId="6BE31E7F" w14:textId="71F11CFF" w:rsidR="00071CD1" w:rsidRDefault="00071CD1" w:rsidP="0057197C">
      <w:pPr>
        <w:spacing w:after="0" w:line="278" w:lineRule="auto"/>
        <w:ind w:left="540" w:firstLine="60"/>
      </w:pPr>
    </w:p>
    <w:p w14:paraId="0C81699E" w14:textId="77777777" w:rsidR="00B77D40" w:rsidRDefault="00B77D40" w:rsidP="7A40FB0C">
      <w:pPr>
        <w:spacing w:after="0" w:line="278" w:lineRule="auto"/>
        <w:ind w:left="540"/>
        <w:rPr>
          <w:rFonts w:ascii="Microsoft Sans Serif" w:eastAsia="Microsoft Sans Serif" w:hAnsi="Microsoft Sans Serif" w:cs="Microsoft Sans Serif"/>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0"/>
        <w:gridCol w:w="1821"/>
        <w:gridCol w:w="1561"/>
        <w:gridCol w:w="1984"/>
        <w:gridCol w:w="2975"/>
      </w:tblGrid>
      <w:tr w:rsidR="00B77D40" w:rsidRPr="00B77D40" w14:paraId="182386D0" w14:textId="77777777" w:rsidTr="003F77ED">
        <w:trPr>
          <w:tblHeader/>
        </w:trPr>
        <w:tc>
          <w:tcPr>
            <w:tcW w:w="0" w:type="auto"/>
            <w:shd w:val="clear" w:color="auto" w:fill="BFBFBF" w:themeFill="background1" w:themeFillShade="BF"/>
            <w:tcMar>
              <w:top w:w="120" w:type="dxa"/>
              <w:left w:w="120" w:type="dxa"/>
              <w:bottom w:w="120" w:type="dxa"/>
              <w:right w:w="120" w:type="dxa"/>
            </w:tcMar>
            <w:hideMark/>
          </w:tcPr>
          <w:p w14:paraId="503C4BAD" w14:textId="77777777" w:rsidR="00B77D40" w:rsidRPr="00B77D40" w:rsidRDefault="00B77D40" w:rsidP="00B77D40">
            <w:pPr>
              <w:spacing w:after="0" w:line="278" w:lineRule="auto"/>
              <w:ind w:left="22"/>
              <w:rPr>
                <w:rFonts w:ascii="Microsoft Sans Serif" w:eastAsia="Microsoft Sans Serif" w:hAnsi="Microsoft Sans Serif" w:cs="Microsoft Sans Serif"/>
                <w:b/>
                <w:bCs/>
                <w:sz w:val="22"/>
                <w:szCs w:val="22"/>
              </w:rPr>
            </w:pPr>
            <w:r w:rsidRPr="00B77D40">
              <w:rPr>
                <w:rFonts w:ascii="Microsoft Sans Serif" w:eastAsia="Microsoft Sans Serif" w:hAnsi="Microsoft Sans Serif" w:cs="Microsoft Sans Serif"/>
                <w:b/>
                <w:bCs/>
                <w:sz w:val="22"/>
                <w:szCs w:val="22"/>
              </w:rPr>
              <w:t>Version</w:t>
            </w:r>
          </w:p>
        </w:tc>
        <w:tc>
          <w:tcPr>
            <w:tcW w:w="1821" w:type="dxa"/>
            <w:shd w:val="clear" w:color="auto" w:fill="BFBFBF" w:themeFill="background1" w:themeFillShade="BF"/>
            <w:tcMar>
              <w:top w:w="120" w:type="dxa"/>
              <w:left w:w="120" w:type="dxa"/>
              <w:bottom w:w="120" w:type="dxa"/>
              <w:right w:w="120" w:type="dxa"/>
            </w:tcMar>
            <w:hideMark/>
          </w:tcPr>
          <w:p w14:paraId="34300CE1" w14:textId="77777777" w:rsidR="00B77D40" w:rsidRPr="00B77D40" w:rsidRDefault="00B77D40" w:rsidP="00B77D40">
            <w:pPr>
              <w:spacing w:after="0" w:line="278" w:lineRule="auto"/>
              <w:ind w:left="6"/>
              <w:rPr>
                <w:rFonts w:ascii="Microsoft Sans Serif" w:eastAsia="Microsoft Sans Serif" w:hAnsi="Microsoft Sans Serif" w:cs="Microsoft Sans Serif"/>
                <w:b/>
                <w:bCs/>
                <w:sz w:val="22"/>
                <w:szCs w:val="22"/>
              </w:rPr>
            </w:pPr>
            <w:r w:rsidRPr="00B77D40">
              <w:rPr>
                <w:rFonts w:ascii="Microsoft Sans Serif" w:eastAsia="Microsoft Sans Serif" w:hAnsi="Microsoft Sans Serif" w:cs="Microsoft Sans Serif"/>
                <w:b/>
                <w:bCs/>
                <w:sz w:val="22"/>
                <w:szCs w:val="22"/>
              </w:rPr>
              <w:t>Date of Review</w:t>
            </w:r>
          </w:p>
        </w:tc>
        <w:tc>
          <w:tcPr>
            <w:tcW w:w="1561" w:type="dxa"/>
            <w:shd w:val="clear" w:color="auto" w:fill="BFBFBF" w:themeFill="background1" w:themeFillShade="BF"/>
            <w:tcMar>
              <w:top w:w="120" w:type="dxa"/>
              <w:left w:w="120" w:type="dxa"/>
              <w:bottom w:w="120" w:type="dxa"/>
              <w:right w:w="120" w:type="dxa"/>
            </w:tcMar>
            <w:hideMark/>
          </w:tcPr>
          <w:p w14:paraId="326AF632" w14:textId="77777777" w:rsidR="00B77D40" w:rsidRPr="00B77D40" w:rsidRDefault="00B77D40" w:rsidP="00B77D40">
            <w:pPr>
              <w:spacing w:after="0" w:line="278" w:lineRule="auto"/>
              <w:ind w:left="-18"/>
              <w:rPr>
                <w:rFonts w:ascii="Microsoft Sans Serif" w:eastAsia="Microsoft Sans Serif" w:hAnsi="Microsoft Sans Serif" w:cs="Microsoft Sans Serif"/>
                <w:b/>
                <w:bCs/>
                <w:sz w:val="22"/>
                <w:szCs w:val="22"/>
              </w:rPr>
            </w:pPr>
            <w:r w:rsidRPr="00B77D40">
              <w:rPr>
                <w:rFonts w:ascii="Microsoft Sans Serif" w:eastAsia="Microsoft Sans Serif" w:hAnsi="Microsoft Sans Serif" w:cs="Microsoft Sans Serif"/>
                <w:b/>
                <w:bCs/>
                <w:sz w:val="22"/>
                <w:szCs w:val="22"/>
              </w:rPr>
              <w:t>Reviewed By</w:t>
            </w:r>
          </w:p>
        </w:tc>
        <w:tc>
          <w:tcPr>
            <w:tcW w:w="1984" w:type="dxa"/>
            <w:shd w:val="clear" w:color="auto" w:fill="BFBFBF" w:themeFill="background1" w:themeFillShade="BF"/>
            <w:tcMar>
              <w:top w:w="120" w:type="dxa"/>
              <w:left w:w="120" w:type="dxa"/>
              <w:bottom w:w="120" w:type="dxa"/>
              <w:right w:w="120" w:type="dxa"/>
            </w:tcMar>
            <w:hideMark/>
          </w:tcPr>
          <w:p w14:paraId="4C73A991" w14:textId="77777777" w:rsidR="00B77D40" w:rsidRPr="00B77D40" w:rsidRDefault="00B77D40" w:rsidP="00B77D40">
            <w:pPr>
              <w:spacing w:after="0" w:line="278" w:lineRule="auto"/>
              <w:rPr>
                <w:rFonts w:ascii="Microsoft Sans Serif" w:eastAsia="Microsoft Sans Serif" w:hAnsi="Microsoft Sans Serif" w:cs="Microsoft Sans Serif"/>
                <w:b/>
                <w:bCs/>
                <w:sz w:val="22"/>
                <w:szCs w:val="22"/>
              </w:rPr>
            </w:pPr>
            <w:r w:rsidRPr="00B77D40">
              <w:rPr>
                <w:rFonts w:ascii="Microsoft Sans Serif" w:eastAsia="Microsoft Sans Serif" w:hAnsi="Microsoft Sans Serif" w:cs="Microsoft Sans Serif"/>
                <w:b/>
                <w:bCs/>
                <w:sz w:val="22"/>
                <w:szCs w:val="22"/>
              </w:rPr>
              <w:t>Next Review Due</w:t>
            </w:r>
          </w:p>
        </w:tc>
        <w:tc>
          <w:tcPr>
            <w:tcW w:w="2975" w:type="dxa"/>
            <w:shd w:val="clear" w:color="auto" w:fill="BFBFBF" w:themeFill="background1" w:themeFillShade="BF"/>
            <w:tcMar>
              <w:top w:w="120" w:type="dxa"/>
              <w:left w:w="120" w:type="dxa"/>
              <w:bottom w:w="120" w:type="dxa"/>
              <w:right w:w="120" w:type="dxa"/>
            </w:tcMar>
            <w:hideMark/>
          </w:tcPr>
          <w:p w14:paraId="0C3CEB82" w14:textId="77777777" w:rsidR="00B77D40" w:rsidRPr="00B77D40" w:rsidRDefault="00B77D40" w:rsidP="00B77D40">
            <w:pPr>
              <w:spacing w:after="0" w:line="278" w:lineRule="auto"/>
              <w:rPr>
                <w:rFonts w:ascii="Microsoft Sans Serif" w:eastAsia="Microsoft Sans Serif" w:hAnsi="Microsoft Sans Serif" w:cs="Microsoft Sans Serif"/>
                <w:b/>
                <w:bCs/>
                <w:sz w:val="22"/>
                <w:szCs w:val="22"/>
              </w:rPr>
            </w:pPr>
            <w:r w:rsidRPr="00B77D40">
              <w:rPr>
                <w:rFonts w:ascii="Microsoft Sans Serif" w:eastAsia="Microsoft Sans Serif" w:hAnsi="Microsoft Sans Serif" w:cs="Microsoft Sans Serif"/>
                <w:b/>
                <w:bCs/>
                <w:sz w:val="22"/>
                <w:szCs w:val="22"/>
              </w:rPr>
              <w:t>Approved By</w:t>
            </w:r>
          </w:p>
        </w:tc>
      </w:tr>
      <w:tr w:rsidR="00B77D40" w:rsidRPr="00B77D40" w14:paraId="3D7D109D" w14:textId="77777777" w:rsidTr="003F77ED">
        <w:tc>
          <w:tcPr>
            <w:tcW w:w="0" w:type="auto"/>
            <w:tcMar>
              <w:top w:w="137" w:type="dxa"/>
              <w:left w:w="120" w:type="dxa"/>
              <w:bottom w:w="137" w:type="dxa"/>
              <w:right w:w="120" w:type="dxa"/>
            </w:tcMar>
            <w:vAlign w:val="bottom"/>
            <w:hideMark/>
          </w:tcPr>
          <w:p w14:paraId="25F78FF6" w14:textId="77777777" w:rsidR="00B77D40" w:rsidRPr="00B77D40" w:rsidRDefault="00B77D40" w:rsidP="00B77D40">
            <w:pPr>
              <w:spacing w:after="0" w:line="278" w:lineRule="auto"/>
              <w:ind w:left="22"/>
              <w:rPr>
                <w:rFonts w:ascii="Microsoft Sans Serif" w:eastAsia="Microsoft Sans Serif" w:hAnsi="Microsoft Sans Serif" w:cs="Microsoft Sans Serif"/>
                <w:sz w:val="22"/>
                <w:szCs w:val="22"/>
              </w:rPr>
            </w:pPr>
            <w:r w:rsidRPr="00B77D40">
              <w:rPr>
                <w:rFonts w:ascii="Microsoft Sans Serif" w:eastAsia="Microsoft Sans Serif" w:hAnsi="Microsoft Sans Serif" w:cs="Microsoft Sans Serif"/>
                <w:sz w:val="22"/>
                <w:szCs w:val="22"/>
              </w:rPr>
              <w:t>[</w:t>
            </w:r>
            <w:proofErr w:type="spellStart"/>
            <w:r w:rsidRPr="00B77D40">
              <w:rPr>
                <w:rFonts w:ascii="Microsoft Sans Serif" w:eastAsia="Microsoft Sans Serif" w:hAnsi="Microsoft Sans Serif" w:cs="Microsoft Sans Serif"/>
                <w:sz w:val="22"/>
                <w:szCs w:val="22"/>
              </w:rPr>
              <w:t>x.x</w:t>
            </w:r>
            <w:proofErr w:type="spellEnd"/>
            <w:r w:rsidRPr="00B77D40">
              <w:rPr>
                <w:rFonts w:ascii="Microsoft Sans Serif" w:eastAsia="Microsoft Sans Serif" w:hAnsi="Microsoft Sans Serif" w:cs="Microsoft Sans Serif"/>
                <w:sz w:val="22"/>
                <w:szCs w:val="22"/>
              </w:rPr>
              <w:t>]</w:t>
            </w:r>
          </w:p>
        </w:tc>
        <w:tc>
          <w:tcPr>
            <w:tcW w:w="1821" w:type="dxa"/>
            <w:tcMar>
              <w:top w:w="137" w:type="dxa"/>
              <w:left w:w="120" w:type="dxa"/>
              <w:bottom w:w="137" w:type="dxa"/>
              <w:right w:w="120" w:type="dxa"/>
            </w:tcMar>
            <w:vAlign w:val="bottom"/>
            <w:hideMark/>
          </w:tcPr>
          <w:p w14:paraId="255AA543" w14:textId="77777777" w:rsidR="00B77D40" w:rsidRPr="00B77D40" w:rsidRDefault="00B77D40" w:rsidP="00B77D40">
            <w:pPr>
              <w:spacing w:after="0" w:line="278" w:lineRule="auto"/>
              <w:ind w:left="6"/>
              <w:rPr>
                <w:rFonts w:ascii="Microsoft Sans Serif" w:eastAsia="Microsoft Sans Serif" w:hAnsi="Microsoft Sans Serif" w:cs="Microsoft Sans Serif"/>
                <w:sz w:val="22"/>
                <w:szCs w:val="22"/>
              </w:rPr>
            </w:pPr>
            <w:r w:rsidRPr="00B77D40">
              <w:rPr>
                <w:rFonts w:ascii="Microsoft Sans Serif" w:eastAsia="Microsoft Sans Serif" w:hAnsi="Microsoft Sans Serif" w:cs="Microsoft Sans Serif"/>
                <w:sz w:val="22"/>
                <w:szCs w:val="22"/>
              </w:rPr>
              <w:t>[Insert Date]</w:t>
            </w:r>
          </w:p>
        </w:tc>
        <w:tc>
          <w:tcPr>
            <w:tcW w:w="1561" w:type="dxa"/>
            <w:tcMar>
              <w:top w:w="137" w:type="dxa"/>
              <w:left w:w="120" w:type="dxa"/>
              <w:bottom w:w="137" w:type="dxa"/>
              <w:right w:w="120" w:type="dxa"/>
            </w:tcMar>
            <w:vAlign w:val="bottom"/>
            <w:hideMark/>
          </w:tcPr>
          <w:p w14:paraId="2182CD77" w14:textId="77777777" w:rsidR="00B77D40" w:rsidRPr="00B77D40" w:rsidRDefault="00B77D40" w:rsidP="00B77D40">
            <w:pPr>
              <w:spacing w:after="0" w:line="278" w:lineRule="auto"/>
              <w:ind w:left="-18"/>
              <w:rPr>
                <w:rFonts w:ascii="Microsoft Sans Serif" w:eastAsia="Microsoft Sans Serif" w:hAnsi="Microsoft Sans Serif" w:cs="Microsoft Sans Serif"/>
                <w:sz w:val="22"/>
                <w:szCs w:val="22"/>
              </w:rPr>
            </w:pPr>
            <w:r w:rsidRPr="00B77D40">
              <w:rPr>
                <w:rFonts w:ascii="Microsoft Sans Serif" w:eastAsia="Microsoft Sans Serif" w:hAnsi="Microsoft Sans Serif" w:cs="Microsoft Sans Serif"/>
                <w:sz w:val="22"/>
                <w:szCs w:val="22"/>
              </w:rPr>
              <w:t>[Name/Role]</w:t>
            </w:r>
          </w:p>
        </w:tc>
        <w:tc>
          <w:tcPr>
            <w:tcW w:w="1984" w:type="dxa"/>
            <w:tcMar>
              <w:top w:w="137" w:type="dxa"/>
              <w:left w:w="120" w:type="dxa"/>
              <w:bottom w:w="137" w:type="dxa"/>
              <w:right w:w="120" w:type="dxa"/>
            </w:tcMar>
            <w:vAlign w:val="bottom"/>
            <w:hideMark/>
          </w:tcPr>
          <w:p w14:paraId="321104B4" w14:textId="77777777" w:rsidR="00B77D40" w:rsidRPr="00B77D40" w:rsidRDefault="00B77D40" w:rsidP="00B77D40">
            <w:pPr>
              <w:spacing w:after="0" w:line="278" w:lineRule="auto"/>
              <w:rPr>
                <w:rFonts w:ascii="Microsoft Sans Serif" w:eastAsia="Microsoft Sans Serif" w:hAnsi="Microsoft Sans Serif" w:cs="Microsoft Sans Serif"/>
                <w:sz w:val="22"/>
                <w:szCs w:val="22"/>
              </w:rPr>
            </w:pPr>
            <w:r w:rsidRPr="00B77D40">
              <w:rPr>
                <w:rFonts w:ascii="Microsoft Sans Serif" w:eastAsia="Microsoft Sans Serif" w:hAnsi="Microsoft Sans Serif" w:cs="Microsoft Sans Serif"/>
                <w:sz w:val="22"/>
                <w:szCs w:val="22"/>
              </w:rPr>
              <w:t>[Insert Date]</w:t>
            </w:r>
          </w:p>
        </w:tc>
        <w:tc>
          <w:tcPr>
            <w:tcW w:w="2975" w:type="dxa"/>
            <w:tcMar>
              <w:top w:w="137" w:type="dxa"/>
              <w:left w:w="120" w:type="dxa"/>
              <w:bottom w:w="137" w:type="dxa"/>
              <w:right w:w="120" w:type="dxa"/>
            </w:tcMar>
            <w:vAlign w:val="bottom"/>
            <w:hideMark/>
          </w:tcPr>
          <w:p w14:paraId="51EE4940" w14:textId="77777777" w:rsidR="00B77D40" w:rsidRPr="00B77D40" w:rsidRDefault="00B77D40" w:rsidP="00B77D40">
            <w:pPr>
              <w:spacing w:after="0" w:line="278" w:lineRule="auto"/>
              <w:rPr>
                <w:rFonts w:ascii="Microsoft Sans Serif" w:eastAsia="Microsoft Sans Serif" w:hAnsi="Microsoft Sans Serif" w:cs="Microsoft Sans Serif"/>
                <w:sz w:val="22"/>
                <w:szCs w:val="22"/>
              </w:rPr>
            </w:pPr>
            <w:r w:rsidRPr="00B77D40">
              <w:rPr>
                <w:rFonts w:ascii="Microsoft Sans Serif" w:eastAsia="Microsoft Sans Serif" w:hAnsi="Microsoft Sans Serif" w:cs="Microsoft Sans Serif"/>
                <w:sz w:val="22"/>
                <w:szCs w:val="22"/>
              </w:rPr>
              <w:t>[Head of Centre/Governing Body Chair]</w:t>
            </w:r>
          </w:p>
        </w:tc>
      </w:tr>
    </w:tbl>
    <w:p w14:paraId="13C81164" w14:textId="77777777" w:rsidR="00B77D40" w:rsidRDefault="00B77D40" w:rsidP="7A40FB0C">
      <w:pPr>
        <w:spacing w:after="0" w:line="278" w:lineRule="auto"/>
        <w:ind w:left="540"/>
        <w:rPr>
          <w:rFonts w:ascii="Microsoft Sans Serif" w:eastAsia="Microsoft Sans Serif" w:hAnsi="Microsoft Sans Serif" w:cs="Microsoft Sans Serif"/>
          <w:sz w:val="22"/>
          <w:szCs w:val="22"/>
        </w:rPr>
      </w:pPr>
    </w:p>
    <w:p w14:paraId="7CFBCF50" w14:textId="77777777" w:rsidR="00B77D40" w:rsidRDefault="00B77D40" w:rsidP="7A40FB0C">
      <w:pPr>
        <w:spacing w:after="0" w:line="278" w:lineRule="auto"/>
        <w:ind w:left="540"/>
        <w:rPr>
          <w:rFonts w:ascii="Microsoft Sans Serif" w:eastAsia="Microsoft Sans Serif" w:hAnsi="Microsoft Sans Serif" w:cs="Microsoft Sans Serif"/>
          <w:sz w:val="22"/>
          <w:szCs w:val="22"/>
        </w:rPr>
      </w:pPr>
    </w:p>
    <w:p w14:paraId="30EDA553" w14:textId="7D4FE471" w:rsidR="00071CD1" w:rsidRDefault="5E012697" w:rsidP="7A40FB0C">
      <w:pPr>
        <w:spacing w:after="0" w:line="278" w:lineRule="auto"/>
        <w:ind w:left="540"/>
      </w:pPr>
      <w:r w:rsidRPr="7A40FB0C">
        <w:rPr>
          <w:rFonts w:ascii="Microsoft Sans Serif" w:eastAsia="Microsoft Sans Serif" w:hAnsi="Microsoft Sans Serif" w:cs="Microsoft Sans Serif"/>
          <w:sz w:val="22"/>
          <w:szCs w:val="22"/>
        </w:rPr>
        <w:t>Signed: ______________________</w:t>
      </w:r>
    </w:p>
    <w:p w14:paraId="646D58CB" w14:textId="38946D91" w:rsidR="00071CD1" w:rsidRDefault="5E012697" w:rsidP="7A40FB0C">
      <w:pPr>
        <w:spacing w:after="0" w:line="278" w:lineRule="auto"/>
        <w:ind w:left="540"/>
      </w:pPr>
      <w:r w:rsidRPr="7A40FB0C">
        <w:rPr>
          <w:rFonts w:ascii="Microsoft Sans Serif" w:eastAsia="Microsoft Sans Serif" w:hAnsi="Microsoft Sans Serif" w:cs="Microsoft Sans Serif"/>
          <w:sz w:val="22"/>
          <w:szCs w:val="22"/>
        </w:rPr>
        <w:t xml:space="preserve"> </w:t>
      </w:r>
    </w:p>
    <w:p w14:paraId="3AE4255B" w14:textId="0DC72609" w:rsidR="00071CD1" w:rsidRDefault="5E012697" w:rsidP="7A40FB0C">
      <w:pPr>
        <w:spacing w:after="0" w:line="278" w:lineRule="auto"/>
        <w:ind w:left="540"/>
      </w:pPr>
      <w:r w:rsidRPr="7A40FB0C">
        <w:rPr>
          <w:rFonts w:ascii="Microsoft Sans Serif" w:eastAsia="Microsoft Sans Serif" w:hAnsi="Microsoft Sans Serif" w:cs="Microsoft Sans Serif"/>
          <w:sz w:val="22"/>
          <w:szCs w:val="22"/>
        </w:rPr>
        <w:t>[Head of Centre/Governing Body Chair]</w:t>
      </w:r>
    </w:p>
    <w:p w14:paraId="4B5EB885" w14:textId="5BF267BA" w:rsidR="00071CD1" w:rsidRDefault="00071CD1" w:rsidP="7A40FB0C">
      <w:pPr>
        <w:spacing w:line="278" w:lineRule="auto"/>
        <w:rPr>
          <w:rFonts w:ascii="Microsoft Sans Serif" w:eastAsia="Microsoft Sans Serif" w:hAnsi="Microsoft Sans Serif" w:cs="Microsoft Sans Serif"/>
          <w:sz w:val="22"/>
          <w:szCs w:val="22"/>
        </w:rPr>
      </w:pPr>
    </w:p>
    <w:p w14:paraId="5E5787A5" w14:textId="3AE967B1" w:rsidR="00071CD1" w:rsidRDefault="00071CD1"/>
    <w:sectPr w:rsidR="00071CD1" w:rsidSect="00B77D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215"/>
    <w:multiLevelType w:val="hybridMultilevel"/>
    <w:tmpl w:val="626E7D4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13D79E92"/>
    <w:multiLevelType w:val="hybridMultilevel"/>
    <w:tmpl w:val="7C02F9AA"/>
    <w:lvl w:ilvl="0" w:tplc="918AF580">
      <w:start w:val="1"/>
      <w:numFmt w:val="bullet"/>
      <w:lvlText w:val="·"/>
      <w:lvlJc w:val="left"/>
      <w:pPr>
        <w:ind w:left="1080" w:hanging="360"/>
      </w:pPr>
      <w:rPr>
        <w:rFonts w:ascii="Symbol" w:hAnsi="Symbol" w:hint="default"/>
      </w:rPr>
    </w:lvl>
    <w:lvl w:ilvl="1" w:tplc="C84E1246">
      <w:start w:val="1"/>
      <w:numFmt w:val="bullet"/>
      <w:lvlText w:val="o"/>
      <w:lvlJc w:val="left"/>
      <w:pPr>
        <w:ind w:left="1800" w:hanging="360"/>
      </w:pPr>
      <w:rPr>
        <w:rFonts w:ascii="Courier New" w:hAnsi="Courier New" w:hint="default"/>
      </w:rPr>
    </w:lvl>
    <w:lvl w:ilvl="2" w:tplc="7AB2602E">
      <w:start w:val="1"/>
      <w:numFmt w:val="bullet"/>
      <w:lvlText w:val=""/>
      <w:lvlJc w:val="left"/>
      <w:pPr>
        <w:ind w:left="2520" w:hanging="360"/>
      </w:pPr>
      <w:rPr>
        <w:rFonts w:ascii="Wingdings" w:hAnsi="Wingdings" w:hint="default"/>
      </w:rPr>
    </w:lvl>
    <w:lvl w:ilvl="3" w:tplc="433834CE">
      <w:start w:val="1"/>
      <w:numFmt w:val="bullet"/>
      <w:lvlText w:val=""/>
      <w:lvlJc w:val="left"/>
      <w:pPr>
        <w:ind w:left="3240" w:hanging="360"/>
      </w:pPr>
      <w:rPr>
        <w:rFonts w:ascii="Symbol" w:hAnsi="Symbol" w:hint="default"/>
      </w:rPr>
    </w:lvl>
    <w:lvl w:ilvl="4" w:tplc="1B4ECD12">
      <w:start w:val="1"/>
      <w:numFmt w:val="bullet"/>
      <w:lvlText w:val="o"/>
      <w:lvlJc w:val="left"/>
      <w:pPr>
        <w:ind w:left="3960" w:hanging="360"/>
      </w:pPr>
      <w:rPr>
        <w:rFonts w:ascii="Courier New" w:hAnsi="Courier New" w:hint="default"/>
      </w:rPr>
    </w:lvl>
    <w:lvl w:ilvl="5" w:tplc="B2669558">
      <w:start w:val="1"/>
      <w:numFmt w:val="bullet"/>
      <w:lvlText w:val=""/>
      <w:lvlJc w:val="left"/>
      <w:pPr>
        <w:ind w:left="4680" w:hanging="360"/>
      </w:pPr>
      <w:rPr>
        <w:rFonts w:ascii="Wingdings" w:hAnsi="Wingdings" w:hint="default"/>
      </w:rPr>
    </w:lvl>
    <w:lvl w:ilvl="6" w:tplc="CF381300">
      <w:start w:val="1"/>
      <w:numFmt w:val="bullet"/>
      <w:lvlText w:val=""/>
      <w:lvlJc w:val="left"/>
      <w:pPr>
        <w:ind w:left="5400" w:hanging="360"/>
      </w:pPr>
      <w:rPr>
        <w:rFonts w:ascii="Symbol" w:hAnsi="Symbol" w:hint="default"/>
      </w:rPr>
    </w:lvl>
    <w:lvl w:ilvl="7" w:tplc="4B9E84B4">
      <w:start w:val="1"/>
      <w:numFmt w:val="bullet"/>
      <w:lvlText w:val="o"/>
      <w:lvlJc w:val="left"/>
      <w:pPr>
        <w:ind w:left="6120" w:hanging="360"/>
      </w:pPr>
      <w:rPr>
        <w:rFonts w:ascii="Courier New" w:hAnsi="Courier New" w:hint="default"/>
      </w:rPr>
    </w:lvl>
    <w:lvl w:ilvl="8" w:tplc="5964B876">
      <w:start w:val="1"/>
      <w:numFmt w:val="bullet"/>
      <w:lvlText w:val=""/>
      <w:lvlJc w:val="left"/>
      <w:pPr>
        <w:ind w:left="6840" w:hanging="360"/>
      </w:pPr>
      <w:rPr>
        <w:rFonts w:ascii="Wingdings" w:hAnsi="Wingdings" w:hint="default"/>
      </w:rPr>
    </w:lvl>
  </w:abstractNum>
  <w:abstractNum w:abstractNumId="2" w15:restartNumberingAfterBreak="0">
    <w:nsid w:val="1EB1347A"/>
    <w:multiLevelType w:val="hybridMultilevel"/>
    <w:tmpl w:val="4C40B308"/>
    <w:lvl w:ilvl="0" w:tplc="B8F41A42">
      <w:start w:val="1"/>
      <w:numFmt w:val="decimal"/>
      <w:lvlText w:val="%1."/>
      <w:lvlJc w:val="left"/>
      <w:pPr>
        <w:ind w:left="720" w:hanging="360"/>
      </w:pPr>
    </w:lvl>
    <w:lvl w:ilvl="1" w:tplc="A63CE4BC">
      <w:start w:val="1"/>
      <w:numFmt w:val="lowerLetter"/>
      <w:lvlText w:val="%2."/>
      <w:lvlJc w:val="left"/>
      <w:pPr>
        <w:ind w:left="1440" w:hanging="360"/>
      </w:pPr>
    </w:lvl>
    <w:lvl w:ilvl="2" w:tplc="B39AAF5E">
      <w:start w:val="1"/>
      <w:numFmt w:val="lowerRoman"/>
      <w:lvlText w:val="%3."/>
      <w:lvlJc w:val="right"/>
      <w:pPr>
        <w:ind w:left="2160" w:hanging="180"/>
      </w:pPr>
    </w:lvl>
    <w:lvl w:ilvl="3" w:tplc="442E13EC">
      <w:start w:val="1"/>
      <w:numFmt w:val="decimal"/>
      <w:lvlText w:val="%4."/>
      <w:lvlJc w:val="left"/>
      <w:pPr>
        <w:ind w:left="2880" w:hanging="360"/>
      </w:pPr>
    </w:lvl>
    <w:lvl w:ilvl="4" w:tplc="CB5C0354">
      <w:start w:val="1"/>
      <w:numFmt w:val="lowerLetter"/>
      <w:lvlText w:val="%5."/>
      <w:lvlJc w:val="left"/>
      <w:pPr>
        <w:ind w:left="3600" w:hanging="360"/>
      </w:pPr>
    </w:lvl>
    <w:lvl w:ilvl="5" w:tplc="EBC46E2E">
      <w:start w:val="1"/>
      <w:numFmt w:val="lowerRoman"/>
      <w:lvlText w:val="%6."/>
      <w:lvlJc w:val="right"/>
      <w:pPr>
        <w:ind w:left="4320" w:hanging="180"/>
      </w:pPr>
    </w:lvl>
    <w:lvl w:ilvl="6" w:tplc="733E7ACC">
      <w:start w:val="1"/>
      <w:numFmt w:val="decimal"/>
      <w:lvlText w:val="%7."/>
      <w:lvlJc w:val="left"/>
      <w:pPr>
        <w:ind w:left="5040" w:hanging="360"/>
      </w:pPr>
    </w:lvl>
    <w:lvl w:ilvl="7" w:tplc="4BD22ECA">
      <w:start w:val="1"/>
      <w:numFmt w:val="lowerLetter"/>
      <w:lvlText w:val="%8."/>
      <w:lvlJc w:val="left"/>
      <w:pPr>
        <w:ind w:left="5760" w:hanging="360"/>
      </w:pPr>
    </w:lvl>
    <w:lvl w:ilvl="8" w:tplc="707E28D0">
      <w:start w:val="1"/>
      <w:numFmt w:val="lowerRoman"/>
      <w:lvlText w:val="%9."/>
      <w:lvlJc w:val="right"/>
      <w:pPr>
        <w:ind w:left="6480" w:hanging="180"/>
      </w:pPr>
    </w:lvl>
  </w:abstractNum>
  <w:abstractNum w:abstractNumId="3" w15:restartNumberingAfterBreak="0">
    <w:nsid w:val="2D0D8700"/>
    <w:multiLevelType w:val="hybridMultilevel"/>
    <w:tmpl w:val="238892B2"/>
    <w:lvl w:ilvl="0" w:tplc="0114DC3A">
      <w:start w:val="1"/>
      <w:numFmt w:val="bullet"/>
      <w:lvlText w:val="·"/>
      <w:lvlJc w:val="left"/>
      <w:pPr>
        <w:ind w:left="1080" w:hanging="360"/>
      </w:pPr>
      <w:rPr>
        <w:rFonts w:ascii="Symbol" w:hAnsi="Symbol" w:hint="default"/>
      </w:rPr>
    </w:lvl>
    <w:lvl w:ilvl="1" w:tplc="3F7A90BC">
      <w:start w:val="1"/>
      <w:numFmt w:val="bullet"/>
      <w:lvlText w:val="o"/>
      <w:lvlJc w:val="left"/>
      <w:pPr>
        <w:ind w:left="1800" w:hanging="360"/>
      </w:pPr>
      <w:rPr>
        <w:rFonts w:ascii="Symbol" w:hAnsi="Symbol" w:hint="default"/>
      </w:rPr>
    </w:lvl>
    <w:lvl w:ilvl="2" w:tplc="EB966B8C">
      <w:start w:val="1"/>
      <w:numFmt w:val="bullet"/>
      <w:lvlText w:val=""/>
      <w:lvlJc w:val="left"/>
      <w:pPr>
        <w:ind w:left="2520" w:hanging="360"/>
      </w:pPr>
      <w:rPr>
        <w:rFonts w:ascii="Wingdings" w:hAnsi="Wingdings" w:hint="default"/>
      </w:rPr>
    </w:lvl>
    <w:lvl w:ilvl="3" w:tplc="7A1A94B6">
      <w:start w:val="1"/>
      <w:numFmt w:val="bullet"/>
      <w:lvlText w:val=""/>
      <w:lvlJc w:val="left"/>
      <w:pPr>
        <w:ind w:left="3240" w:hanging="360"/>
      </w:pPr>
      <w:rPr>
        <w:rFonts w:ascii="Symbol" w:hAnsi="Symbol" w:hint="default"/>
      </w:rPr>
    </w:lvl>
    <w:lvl w:ilvl="4" w:tplc="95542026">
      <w:start w:val="1"/>
      <w:numFmt w:val="bullet"/>
      <w:lvlText w:val="o"/>
      <w:lvlJc w:val="left"/>
      <w:pPr>
        <w:ind w:left="3960" w:hanging="360"/>
      </w:pPr>
      <w:rPr>
        <w:rFonts w:ascii="Courier New" w:hAnsi="Courier New" w:hint="default"/>
      </w:rPr>
    </w:lvl>
    <w:lvl w:ilvl="5" w:tplc="D3528AE6">
      <w:start w:val="1"/>
      <w:numFmt w:val="bullet"/>
      <w:lvlText w:val=""/>
      <w:lvlJc w:val="left"/>
      <w:pPr>
        <w:ind w:left="4680" w:hanging="360"/>
      </w:pPr>
      <w:rPr>
        <w:rFonts w:ascii="Wingdings" w:hAnsi="Wingdings" w:hint="default"/>
      </w:rPr>
    </w:lvl>
    <w:lvl w:ilvl="6" w:tplc="FC2CA85C">
      <w:start w:val="1"/>
      <w:numFmt w:val="bullet"/>
      <w:lvlText w:val=""/>
      <w:lvlJc w:val="left"/>
      <w:pPr>
        <w:ind w:left="5400" w:hanging="360"/>
      </w:pPr>
      <w:rPr>
        <w:rFonts w:ascii="Symbol" w:hAnsi="Symbol" w:hint="default"/>
      </w:rPr>
    </w:lvl>
    <w:lvl w:ilvl="7" w:tplc="5E44B63A">
      <w:start w:val="1"/>
      <w:numFmt w:val="bullet"/>
      <w:lvlText w:val="o"/>
      <w:lvlJc w:val="left"/>
      <w:pPr>
        <w:ind w:left="6120" w:hanging="360"/>
      </w:pPr>
      <w:rPr>
        <w:rFonts w:ascii="Courier New" w:hAnsi="Courier New" w:hint="default"/>
      </w:rPr>
    </w:lvl>
    <w:lvl w:ilvl="8" w:tplc="74CAEC2C">
      <w:start w:val="1"/>
      <w:numFmt w:val="bullet"/>
      <w:lvlText w:val=""/>
      <w:lvlJc w:val="left"/>
      <w:pPr>
        <w:ind w:left="6840" w:hanging="360"/>
      </w:pPr>
      <w:rPr>
        <w:rFonts w:ascii="Wingdings" w:hAnsi="Wingdings" w:hint="default"/>
      </w:rPr>
    </w:lvl>
  </w:abstractNum>
  <w:abstractNum w:abstractNumId="4" w15:restartNumberingAfterBreak="0">
    <w:nsid w:val="3A17F76F"/>
    <w:multiLevelType w:val="hybridMultilevel"/>
    <w:tmpl w:val="A3E4E4C6"/>
    <w:lvl w:ilvl="0" w:tplc="292E1D2A">
      <w:start w:val="1"/>
      <w:numFmt w:val="bullet"/>
      <w:lvlText w:val="·"/>
      <w:lvlJc w:val="left"/>
      <w:pPr>
        <w:ind w:left="1080" w:hanging="360"/>
      </w:pPr>
      <w:rPr>
        <w:rFonts w:ascii="Symbol" w:hAnsi="Symbol" w:hint="default"/>
      </w:rPr>
    </w:lvl>
    <w:lvl w:ilvl="1" w:tplc="27B6C4FE">
      <w:start w:val="1"/>
      <w:numFmt w:val="bullet"/>
      <w:lvlText w:val="o"/>
      <w:lvlJc w:val="left"/>
      <w:pPr>
        <w:ind w:left="1800" w:hanging="360"/>
      </w:pPr>
      <w:rPr>
        <w:rFonts w:ascii="Symbol" w:hAnsi="Symbol" w:hint="default"/>
      </w:rPr>
    </w:lvl>
    <w:lvl w:ilvl="2" w:tplc="C75ED96C">
      <w:start w:val="1"/>
      <w:numFmt w:val="bullet"/>
      <w:lvlText w:val=""/>
      <w:lvlJc w:val="left"/>
      <w:pPr>
        <w:ind w:left="2520" w:hanging="360"/>
      </w:pPr>
      <w:rPr>
        <w:rFonts w:ascii="Wingdings" w:hAnsi="Wingdings" w:hint="default"/>
      </w:rPr>
    </w:lvl>
    <w:lvl w:ilvl="3" w:tplc="C59A1864">
      <w:start w:val="1"/>
      <w:numFmt w:val="bullet"/>
      <w:lvlText w:val=""/>
      <w:lvlJc w:val="left"/>
      <w:pPr>
        <w:ind w:left="3240" w:hanging="360"/>
      </w:pPr>
      <w:rPr>
        <w:rFonts w:ascii="Symbol" w:hAnsi="Symbol" w:hint="default"/>
      </w:rPr>
    </w:lvl>
    <w:lvl w:ilvl="4" w:tplc="2530140E">
      <w:start w:val="1"/>
      <w:numFmt w:val="bullet"/>
      <w:lvlText w:val="o"/>
      <w:lvlJc w:val="left"/>
      <w:pPr>
        <w:ind w:left="3960" w:hanging="360"/>
      </w:pPr>
      <w:rPr>
        <w:rFonts w:ascii="Courier New" w:hAnsi="Courier New" w:hint="default"/>
      </w:rPr>
    </w:lvl>
    <w:lvl w:ilvl="5" w:tplc="C7FA6E4A">
      <w:start w:val="1"/>
      <w:numFmt w:val="bullet"/>
      <w:lvlText w:val=""/>
      <w:lvlJc w:val="left"/>
      <w:pPr>
        <w:ind w:left="4680" w:hanging="360"/>
      </w:pPr>
      <w:rPr>
        <w:rFonts w:ascii="Wingdings" w:hAnsi="Wingdings" w:hint="default"/>
      </w:rPr>
    </w:lvl>
    <w:lvl w:ilvl="6" w:tplc="7E6A3C44">
      <w:start w:val="1"/>
      <w:numFmt w:val="bullet"/>
      <w:lvlText w:val=""/>
      <w:lvlJc w:val="left"/>
      <w:pPr>
        <w:ind w:left="5400" w:hanging="360"/>
      </w:pPr>
      <w:rPr>
        <w:rFonts w:ascii="Symbol" w:hAnsi="Symbol" w:hint="default"/>
      </w:rPr>
    </w:lvl>
    <w:lvl w:ilvl="7" w:tplc="7E5626D4">
      <w:start w:val="1"/>
      <w:numFmt w:val="bullet"/>
      <w:lvlText w:val="o"/>
      <w:lvlJc w:val="left"/>
      <w:pPr>
        <w:ind w:left="6120" w:hanging="360"/>
      </w:pPr>
      <w:rPr>
        <w:rFonts w:ascii="Courier New" w:hAnsi="Courier New" w:hint="default"/>
      </w:rPr>
    </w:lvl>
    <w:lvl w:ilvl="8" w:tplc="128A7636">
      <w:start w:val="1"/>
      <w:numFmt w:val="bullet"/>
      <w:lvlText w:val=""/>
      <w:lvlJc w:val="left"/>
      <w:pPr>
        <w:ind w:left="6840" w:hanging="360"/>
      </w:pPr>
      <w:rPr>
        <w:rFonts w:ascii="Wingdings" w:hAnsi="Wingdings" w:hint="default"/>
      </w:rPr>
    </w:lvl>
  </w:abstractNum>
  <w:abstractNum w:abstractNumId="5" w15:restartNumberingAfterBreak="0">
    <w:nsid w:val="421816DB"/>
    <w:multiLevelType w:val="hybridMultilevel"/>
    <w:tmpl w:val="A4725884"/>
    <w:lvl w:ilvl="0" w:tplc="48869C60">
      <w:start w:val="1"/>
      <w:numFmt w:val="bullet"/>
      <w:lvlText w:val="·"/>
      <w:lvlJc w:val="left"/>
      <w:pPr>
        <w:ind w:left="1080" w:hanging="360"/>
      </w:pPr>
      <w:rPr>
        <w:rFonts w:ascii="Symbol" w:hAnsi="Symbol" w:hint="default"/>
      </w:rPr>
    </w:lvl>
    <w:lvl w:ilvl="1" w:tplc="7A56B540">
      <w:start w:val="1"/>
      <w:numFmt w:val="bullet"/>
      <w:lvlText w:val="o"/>
      <w:lvlJc w:val="left"/>
      <w:pPr>
        <w:ind w:left="1800" w:hanging="360"/>
      </w:pPr>
      <w:rPr>
        <w:rFonts w:ascii="Courier New" w:hAnsi="Courier New" w:hint="default"/>
      </w:rPr>
    </w:lvl>
    <w:lvl w:ilvl="2" w:tplc="C9FAF392">
      <w:start w:val="1"/>
      <w:numFmt w:val="bullet"/>
      <w:lvlText w:val=""/>
      <w:lvlJc w:val="left"/>
      <w:pPr>
        <w:ind w:left="2520" w:hanging="360"/>
      </w:pPr>
      <w:rPr>
        <w:rFonts w:ascii="Wingdings" w:hAnsi="Wingdings" w:hint="default"/>
      </w:rPr>
    </w:lvl>
    <w:lvl w:ilvl="3" w:tplc="CE80C46C">
      <w:start w:val="1"/>
      <w:numFmt w:val="bullet"/>
      <w:lvlText w:val=""/>
      <w:lvlJc w:val="left"/>
      <w:pPr>
        <w:ind w:left="3240" w:hanging="360"/>
      </w:pPr>
      <w:rPr>
        <w:rFonts w:ascii="Symbol" w:hAnsi="Symbol" w:hint="default"/>
      </w:rPr>
    </w:lvl>
    <w:lvl w:ilvl="4" w:tplc="EF786F78">
      <w:start w:val="1"/>
      <w:numFmt w:val="bullet"/>
      <w:lvlText w:val="o"/>
      <w:lvlJc w:val="left"/>
      <w:pPr>
        <w:ind w:left="3960" w:hanging="360"/>
      </w:pPr>
      <w:rPr>
        <w:rFonts w:ascii="Courier New" w:hAnsi="Courier New" w:hint="default"/>
      </w:rPr>
    </w:lvl>
    <w:lvl w:ilvl="5" w:tplc="BD46A284">
      <w:start w:val="1"/>
      <w:numFmt w:val="bullet"/>
      <w:lvlText w:val=""/>
      <w:lvlJc w:val="left"/>
      <w:pPr>
        <w:ind w:left="4680" w:hanging="360"/>
      </w:pPr>
      <w:rPr>
        <w:rFonts w:ascii="Wingdings" w:hAnsi="Wingdings" w:hint="default"/>
      </w:rPr>
    </w:lvl>
    <w:lvl w:ilvl="6" w:tplc="55203F6A">
      <w:start w:val="1"/>
      <w:numFmt w:val="bullet"/>
      <w:lvlText w:val=""/>
      <w:lvlJc w:val="left"/>
      <w:pPr>
        <w:ind w:left="5400" w:hanging="360"/>
      </w:pPr>
      <w:rPr>
        <w:rFonts w:ascii="Symbol" w:hAnsi="Symbol" w:hint="default"/>
      </w:rPr>
    </w:lvl>
    <w:lvl w:ilvl="7" w:tplc="4D98513C">
      <w:start w:val="1"/>
      <w:numFmt w:val="bullet"/>
      <w:lvlText w:val="o"/>
      <w:lvlJc w:val="left"/>
      <w:pPr>
        <w:ind w:left="6120" w:hanging="360"/>
      </w:pPr>
      <w:rPr>
        <w:rFonts w:ascii="Courier New" w:hAnsi="Courier New" w:hint="default"/>
      </w:rPr>
    </w:lvl>
    <w:lvl w:ilvl="8" w:tplc="D8584456">
      <w:start w:val="1"/>
      <w:numFmt w:val="bullet"/>
      <w:lvlText w:val=""/>
      <w:lvlJc w:val="left"/>
      <w:pPr>
        <w:ind w:left="6840" w:hanging="360"/>
      </w:pPr>
      <w:rPr>
        <w:rFonts w:ascii="Wingdings" w:hAnsi="Wingdings" w:hint="default"/>
      </w:rPr>
    </w:lvl>
  </w:abstractNum>
  <w:abstractNum w:abstractNumId="6" w15:restartNumberingAfterBreak="0">
    <w:nsid w:val="51FB5A08"/>
    <w:multiLevelType w:val="multilevel"/>
    <w:tmpl w:val="3AAA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BFA23D"/>
    <w:multiLevelType w:val="hybridMultilevel"/>
    <w:tmpl w:val="ABB82EFE"/>
    <w:lvl w:ilvl="0" w:tplc="1CC868C0">
      <w:start w:val="1"/>
      <w:numFmt w:val="bullet"/>
      <w:lvlText w:val="·"/>
      <w:lvlJc w:val="left"/>
      <w:pPr>
        <w:ind w:left="1080" w:hanging="360"/>
      </w:pPr>
      <w:rPr>
        <w:rFonts w:ascii="Symbol" w:hAnsi="Symbol" w:hint="default"/>
      </w:rPr>
    </w:lvl>
    <w:lvl w:ilvl="1" w:tplc="1024AF60">
      <w:start w:val="1"/>
      <w:numFmt w:val="bullet"/>
      <w:lvlText w:val="o"/>
      <w:lvlJc w:val="left"/>
      <w:pPr>
        <w:ind w:left="1800" w:hanging="360"/>
      </w:pPr>
      <w:rPr>
        <w:rFonts w:ascii="Courier New" w:hAnsi="Courier New" w:hint="default"/>
      </w:rPr>
    </w:lvl>
    <w:lvl w:ilvl="2" w:tplc="A7702640">
      <w:start w:val="1"/>
      <w:numFmt w:val="bullet"/>
      <w:lvlText w:val=""/>
      <w:lvlJc w:val="left"/>
      <w:pPr>
        <w:ind w:left="2520" w:hanging="360"/>
      </w:pPr>
      <w:rPr>
        <w:rFonts w:ascii="Wingdings" w:hAnsi="Wingdings" w:hint="default"/>
      </w:rPr>
    </w:lvl>
    <w:lvl w:ilvl="3" w:tplc="C450E2AA">
      <w:start w:val="1"/>
      <w:numFmt w:val="bullet"/>
      <w:lvlText w:val=""/>
      <w:lvlJc w:val="left"/>
      <w:pPr>
        <w:ind w:left="3240" w:hanging="360"/>
      </w:pPr>
      <w:rPr>
        <w:rFonts w:ascii="Symbol" w:hAnsi="Symbol" w:hint="default"/>
      </w:rPr>
    </w:lvl>
    <w:lvl w:ilvl="4" w:tplc="55306AA6">
      <w:start w:val="1"/>
      <w:numFmt w:val="bullet"/>
      <w:lvlText w:val="o"/>
      <w:lvlJc w:val="left"/>
      <w:pPr>
        <w:ind w:left="3960" w:hanging="360"/>
      </w:pPr>
      <w:rPr>
        <w:rFonts w:ascii="Courier New" w:hAnsi="Courier New" w:hint="default"/>
      </w:rPr>
    </w:lvl>
    <w:lvl w:ilvl="5" w:tplc="C42E965A">
      <w:start w:val="1"/>
      <w:numFmt w:val="bullet"/>
      <w:lvlText w:val=""/>
      <w:lvlJc w:val="left"/>
      <w:pPr>
        <w:ind w:left="4680" w:hanging="360"/>
      </w:pPr>
      <w:rPr>
        <w:rFonts w:ascii="Wingdings" w:hAnsi="Wingdings" w:hint="default"/>
      </w:rPr>
    </w:lvl>
    <w:lvl w:ilvl="6" w:tplc="740EB90C">
      <w:start w:val="1"/>
      <w:numFmt w:val="bullet"/>
      <w:lvlText w:val=""/>
      <w:lvlJc w:val="left"/>
      <w:pPr>
        <w:ind w:left="5400" w:hanging="360"/>
      </w:pPr>
      <w:rPr>
        <w:rFonts w:ascii="Symbol" w:hAnsi="Symbol" w:hint="default"/>
      </w:rPr>
    </w:lvl>
    <w:lvl w:ilvl="7" w:tplc="9CEC8B0A">
      <w:start w:val="1"/>
      <w:numFmt w:val="bullet"/>
      <w:lvlText w:val="o"/>
      <w:lvlJc w:val="left"/>
      <w:pPr>
        <w:ind w:left="6120" w:hanging="360"/>
      </w:pPr>
      <w:rPr>
        <w:rFonts w:ascii="Courier New" w:hAnsi="Courier New" w:hint="default"/>
      </w:rPr>
    </w:lvl>
    <w:lvl w:ilvl="8" w:tplc="5E8A2FF0">
      <w:start w:val="1"/>
      <w:numFmt w:val="bullet"/>
      <w:lvlText w:val=""/>
      <w:lvlJc w:val="left"/>
      <w:pPr>
        <w:ind w:left="6840" w:hanging="360"/>
      </w:pPr>
      <w:rPr>
        <w:rFonts w:ascii="Wingdings" w:hAnsi="Wingdings" w:hint="default"/>
      </w:rPr>
    </w:lvl>
  </w:abstractNum>
  <w:abstractNum w:abstractNumId="8" w15:restartNumberingAfterBreak="0">
    <w:nsid w:val="5C951643"/>
    <w:multiLevelType w:val="multilevel"/>
    <w:tmpl w:val="70A4D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5F464173"/>
    <w:multiLevelType w:val="hybridMultilevel"/>
    <w:tmpl w:val="425C3E6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2046323311">
    <w:abstractNumId w:val="7"/>
  </w:num>
  <w:num w:numId="2" w16cid:durableId="1597059925">
    <w:abstractNumId w:val="2"/>
  </w:num>
  <w:num w:numId="3" w16cid:durableId="2072653359">
    <w:abstractNumId w:val="3"/>
  </w:num>
  <w:num w:numId="4" w16cid:durableId="1029721521">
    <w:abstractNumId w:val="4"/>
  </w:num>
  <w:num w:numId="5" w16cid:durableId="2117753681">
    <w:abstractNumId w:val="5"/>
  </w:num>
  <w:num w:numId="6" w16cid:durableId="601305019">
    <w:abstractNumId w:val="1"/>
  </w:num>
  <w:num w:numId="7" w16cid:durableId="1466897635">
    <w:abstractNumId w:val="8"/>
  </w:num>
  <w:num w:numId="8" w16cid:durableId="1540968165">
    <w:abstractNumId w:val="9"/>
  </w:num>
  <w:num w:numId="9" w16cid:durableId="2053190757">
    <w:abstractNumId w:val="6"/>
  </w:num>
  <w:num w:numId="10" w16cid:durableId="65981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0F85B8"/>
    <w:rsid w:val="0000190E"/>
    <w:rsid w:val="00071CD1"/>
    <w:rsid w:val="000777CB"/>
    <w:rsid w:val="000858DB"/>
    <w:rsid w:val="0009131C"/>
    <w:rsid w:val="00102878"/>
    <w:rsid w:val="00123799"/>
    <w:rsid w:val="001B54B8"/>
    <w:rsid w:val="001F08F3"/>
    <w:rsid w:val="00280C12"/>
    <w:rsid w:val="002E5638"/>
    <w:rsid w:val="0030239F"/>
    <w:rsid w:val="00326DD4"/>
    <w:rsid w:val="0033327A"/>
    <w:rsid w:val="003545C3"/>
    <w:rsid w:val="00376CAF"/>
    <w:rsid w:val="0039686E"/>
    <w:rsid w:val="003F77ED"/>
    <w:rsid w:val="00402CD8"/>
    <w:rsid w:val="00453D45"/>
    <w:rsid w:val="00505FF0"/>
    <w:rsid w:val="0057197C"/>
    <w:rsid w:val="005929BA"/>
    <w:rsid w:val="005A06D0"/>
    <w:rsid w:val="00610587"/>
    <w:rsid w:val="00647456"/>
    <w:rsid w:val="0065629B"/>
    <w:rsid w:val="007645A4"/>
    <w:rsid w:val="007B15EA"/>
    <w:rsid w:val="007F6804"/>
    <w:rsid w:val="0080624F"/>
    <w:rsid w:val="008676FF"/>
    <w:rsid w:val="008E7016"/>
    <w:rsid w:val="009527CD"/>
    <w:rsid w:val="009758AE"/>
    <w:rsid w:val="0098584C"/>
    <w:rsid w:val="00A33D7A"/>
    <w:rsid w:val="00A5289E"/>
    <w:rsid w:val="00A6009C"/>
    <w:rsid w:val="00A77D74"/>
    <w:rsid w:val="00B269BF"/>
    <w:rsid w:val="00B50010"/>
    <w:rsid w:val="00B7376F"/>
    <w:rsid w:val="00B77D40"/>
    <w:rsid w:val="00BD2523"/>
    <w:rsid w:val="00C46AE9"/>
    <w:rsid w:val="00CB22EA"/>
    <w:rsid w:val="00D37CB8"/>
    <w:rsid w:val="00D57046"/>
    <w:rsid w:val="00E26FED"/>
    <w:rsid w:val="00E46A6F"/>
    <w:rsid w:val="00E501FB"/>
    <w:rsid w:val="00E650A9"/>
    <w:rsid w:val="00E93401"/>
    <w:rsid w:val="00E93487"/>
    <w:rsid w:val="00EE3701"/>
    <w:rsid w:val="00F30C41"/>
    <w:rsid w:val="00F5675D"/>
    <w:rsid w:val="00F6283E"/>
    <w:rsid w:val="00FC038F"/>
    <w:rsid w:val="00FD2076"/>
    <w:rsid w:val="07C180B6"/>
    <w:rsid w:val="2188903E"/>
    <w:rsid w:val="3C0F85B8"/>
    <w:rsid w:val="5E012697"/>
    <w:rsid w:val="7A40F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85B8"/>
  <w15:chartTrackingRefBased/>
  <w15:docId w15:val="{A927AE1C-66FD-4760-8067-E1F98EE8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A40FB0C"/>
    <w:pPr>
      <w:ind w:left="720"/>
      <w:contextualSpacing/>
    </w:pPr>
  </w:style>
  <w:style w:type="character" w:styleId="Hyperlink">
    <w:name w:val="Hyperlink"/>
    <w:basedOn w:val="DefaultParagraphFont"/>
    <w:uiPriority w:val="99"/>
    <w:unhideWhenUsed/>
    <w:rsid w:val="7A40FB0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2504">
      <w:bodyDiv w:val="1"/>
      <w:marLeft w:val="0"/>
      <w:marRight w:val="0"/>
      <w:marTop w:val="0"/>
      <w:marBottom w:val="0"/>
      <w:divBdr>
        <w:top w:val="none" w:sz="0" w:space="0" w:color="auto"/>
        <w:left w:val="none" w:sz="0" w:space="0" w:color="auto"/>
        <w:bottom w:val="none" w:sz="0" w:space="0" w:color="auto"/>
        <w:right w:val="none" w:sz="0" w:space="0" w:color="auto"/>
      </w:divBdr>
    </w:div>
    <w:div w:id="638455963">
      <w:bodyDiv w:val="1"/>
      <w:marLeft w:val="0"/>
      <w:marRight w:val="0"/>
      <w:marTop w:val="0"/>
      <w:marBottom w:val="0"/>
      <w:divBdr>
        <w:top w:val="none" w:sz="0" w:space="0" w:color="auto"/>
        <w:left w:val="none" w:sz="0" w:space="0" w:color="auto"/>
        <w:bottom w:val="none" w:sz="0" w:space="0" w:color="auto"/>
        <w:right w:val="none" w:sz="0" w:space="0" w:color="auto"/>
      </w:divBdr>
    </w:div>
    <w:div w:id="732504293">
      <w:bodyDiv w:val="1"/>
      <w:marLeft w:val="0"/>
      <w:marRight w:val="0"/>
      <w:marTop w:val="0"/>
      <w:marBottom w:val="0"/>
      <w:divBdr>
        <w:top w:val="none" w:sz="0" w:space="0" w:color="auto"/>
        <w:left w:val="none" w:sz="0" w:space="0" w:color="auto"/>
        <w:bottom w:val="none" w:sz="0" w:space="0" w:color="auto"/>
        <w:right w:val="none" w:sz="0" w:space="0" w:color="auto"/>
      </w:divBdr>
    </w:div>
    <w:div w:id="867061853">
      <w:bodyDiv w:val="1"/>
      <w:marLeft w:val="0"/>
      <w:marRight w:val="0"/>
      <w:marTop w:val="0"/>
      <w:marBottom w:val="0"/>
      <w:divBdr>
        <w:top w:val="none" w:sz="0" w:space="0" w:color="auto"/>
        <w:left w:val="none" w:sz="0" w:space="0" w:color="auto"/>
        <w:bottom w:val="none" w:sz="0" w:space="0" w:color="auto"/>
        <w:right w:val="none" w:sz="0" w:space="0" w:color="auto"/>
      </w:divBdr>
    </w:div>
    <w:div w:id="915557977">
      <w:bodyDiv w:val="1"/>
      <w:marLeft w:val="0"/>
      <w:marRight w:val="0"/>
      <w:marTop w:val="0"/>
      <w:marBottom w:val="0"/>
      <w:divBdr>
        <w:top w:val="none" w:sz="0" w:space="0" w:color="auto"/>
        <w:left w:val="none" w:sz="0" w:space="0" w:color="auto"/>
        <w:bottom w:val="none" w:sz="0" w:space="0" w:color="auto"/>
        <w:right w:val="none" w:sz="0" w:space="0" w:color="auto"/>
      </w:divBdr>
    </w:div>
    <w:div w:id="949820033">
      <w:bodyDiv w:val="1"/>
      <w:marLeft w:val="0"/>
      <w:marRight w:val="0"/>
      <w:marTop w:val="0"/>
      <w:marBottom w:val="0"/>
      <w:divBdr>
        <w:top w:val="none" w:sz="0" w:space="0" w:color="auto"/>
        <w:left w:val="none" w:sz="0" w:space="0" w:color="auto"/>
        <w:bottom w:val="none" w:sz="0" w:space="0" w:color="auto"/>
        <w:right w:val="none" w:sz="0" w:space="0" w:color="auto"/>
      </w:divBdr>
    </w:div>
    <w:div w:id="1442216676">
      <w:bodyDiv w:val="1"/>
      <w:marLeft w:val="0"/>
      <w:marRight w:val="0"/>
      <w:marTop w:val="0"/>
      <w:marBottom w:val="0"/>
      <w:divBdr>
        <w:top w:val="none" w:sz="0" w:space="0" w:color="auto"/>
        <w:left w:val="none" w:sz="0" w:space="0" w:color="auto"/>
        <w:bottom w:val="none" w:sz="0" w:space="0" w:color="auto"/>
        <w:right w:val="none" w:sz="0" w:space="0" w:color="auto"/>
      </w:divBdr>
    </w:div>
    <w:div w:id="1479961445">
      <w:bodyDiv w:val="1"/>
      <w:marLeft w:val="0"/>
      <w:marRight w:val="0"/>
      <w:marTop w:val="0"/>
      <w:marBottom w:val="0"/>
      <w:divBdr>
        <w:top w:val="none" w:sz="0" w:space="0" w:color="auto"/>
        <w:left w:val="none" w:sz="0" w:space="0" w:color="auto"/>
        <w:bottom w:val="none" w:sz="0" w:space="0" w:color="auto"/>
        <w:right w:val="none" w:sz="0" w:space="0" w:color="auto"/>
      </w:divBdr>
    </w:div>
    <w:div w:id="2069255668">
      <w:bodyDiv w:val="1"/>
      <w:marLeft w:val="0"/>
      <w:marRight w:val="0"/>
      <w:marTop w:val="0"/>
      <w:marBottom w:val="0"/>
      <w:divBdr>
        <w:top w:val="none" w:sz="0" w:space="0" w:color="auto"/>
        <w:left w:val="none" w:sz="0" w:space="0" w:color="auto"/>
        <w:bottom w:val="none" w:sz="0" w:space="0" w:color="auto"/>
        <w:right w:val="none" w:sz="0" w:space="0" w:color="auto"/>
      </w:divBdr>
    </w:div>
    <w:div w:id="2069572774">
      <w:bodyDiv w:val="1"/>
      <w:marLeft w:val="0"/>
      <w:marRight w:val="0"/>
      <w:marTop w:val="0"/>
      <w:marBottom w:val="0"/>
      <w:divBdr>
        <w:top w:val="none" w:sz="0" w:space="0" w:color="auto"/>
        <w:left w:val="none" w:sz="0" w:space="0" w:color="auto"/>
        <w:bottom w:val="none" w:sz="0" w:space="0" w:color="auto"/>
        <w:right w:val="none" w:sz="0" w:space="0" w:color="auto"/>
      </w:divBdr>
    </w:div>
    <w:div w:id="21429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sc.gov.uk/section/education-skills/cyber-security-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sc.gov.uk/collection/passwords/updating-your-approach" TargetMode="External"/><Relationship Id="rId5" Type="http://schemas.openxmlformats.org/officeDocument/2006/relationships/hyperlink" Target="https://www.ncsc.gov.uk/collection/top-tips-for-staying-secure-online/three-random-wor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Crossan</dc:creator>
  <cp:keywords/>
  <dc:description/>
  <cp:lastModifiedBy>Vivien Kelly</cp:lastModifiedBy>
  <cp:revision>2</cp:revision>
  <dcterms:created xsi:type="dcterms:W3CDTF">2025-05-14T13:57:00Z</dcterms:created>
  <dcterms:modified xsi:type="dcterms:W3CDTF">2025-05-14T13:57:00Z</dcterms:modified>
</cp:coreProperties>
</file>